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8087"/>
        <w:gridCol w:w="124"/>
      </w:tblGrid>
      <w:tr w:rsidR="008A1CEC" w:rsidTr="008A1CEC">
        <w:tblPrEx>
          <w:tblCellMar>
            <w:top w:w="0" w:type="dxa"/>
            <w:bottom w:w="0" w:type="dxa"/>
          </w:tblCellMar>
        </w:tblPrEx>
        <w:trPr>
          <w:gridAfter w:val="1"/>
          <w:wAfter w:w="124" w:type="dxa"/>
          <w:trHeight w:val="330"/>
        </w:trPr>
        <w:tc>
          <w:tcPr>
            <w:tcW w:w="8087" w:type="dxa"/>
          </w:tcPr>
          <w:p w:rsidR="008A1CEC" w:rsidRPr="008A1CEC" w:rsidRDefault="008A1CEC">
            <w:pPr>
              <w:pStyle w:val="Pa15"/>
              <w:jc w:val="center"/>
              <w:rPr>
                <w:rFonts w:cs="Montserrat Medium"/>
                <w:color w:val="000000"/>
                <w:sz w:val="28"/>
                <w:szCs w:val="28"/>
              </w:rPr>
            </w:pPr>
            <w:r w:rsidRPr="008A1CEC">
              <w:rPr>
                <w:rStyle w:val="A5"/>
                <w:sz w:val="28"/>
                <w:szCs w:val="28"/>
              </w:rPr>
              <w:t xml:space="preserve">ETKİNLİK ADI </w:t>
            </w:r>
          </w:p>
          <w:p w:rsidR="008A1CEC" w:rsidRPr="008A1CEC" w:rsidRDefault="008A1CEC">
            <w:pPr>
              <w:pStyle w:val="Pa15"/>
              <w:jc w:val="center"/>
              <w:rPr>
                <w:rFonts w:ascii="Montserrat Light" w:hAnsi="Montserrat Light" w:cs="Montserrat Light"/>
                <w:color w:val="000000"/>
                <w:sz w:val="28"/>
                <w:szCs w:val="28"/>
              </w:rPr>
            </w:pPr>
            <w:r w:rsidRPr="008A1CEC">
              <w:rPr>
                <w:rStyle w:val="A5"/>
                <w:rFonts w:ascii="Montserrat Light" w:hAnsi="Montserrat Light" w:cs="Montserrat Light"/>
                <w:sz w:val="28"/>
                <w:szCs w:val="28"/>
              </w:rPr>
              <w:t xml:space="preserve">ERGENİM, FARKINDAYIM </w:t>
            </w:r>
          </w:p>
        </w:tc>
      </w:tr>
      <w:tr w:rsidR="008A1CEC" w:rsidTr="008A1CEC">
        <w:tblPrEx>
          <w:tblCellMar>
            <w:top w:w="0" w:type="dxa"/>
            <w:bottom w:w="0" w:type="dxa"/>
          </w:tblCellMar>
        </w:tblPrEx>
        <w:trPr>
          <w:gridAfter w:val="1"/>
          <w:wAfter w:w="124" w:type="dxa"/>
          <w:trHeight w:val="330"/>
        </w:trPr>
        <w:tc>
          <w:tcPr>
            <w:tcW w:w="8087" w:type="dxa"/>
          </w:tcPr>
          <w:p w:rsidR="008A1CEC" w:rsidRPr="008A1CEC" w:rsidRDefault="008A1CEC">
            <w:pPr>
              <w:pStyle w:val="Pa14"/>
              <w:jc w:val="both"/>
              <w:rPr>
                <w:rFonts w:cs="Montserrat Medium"/>
                <w:color w:val="000000"/>
                <w:sz w:val="28"/>
                <w:szCs w:val="28"/>
              </w:rPr>
            </w:pPr>
            <w:r w:rsidRPr="008A1CEC">
              <w:rPr>
                <w:rStyle w:val="A5"/>
                <w:sz w:val="28"/>
                <w:szCs w:val="28"/>
              </w:rPr>
              <w:t xml:space="preserve">TRAVMA TÜRÜ </w:t>
            </w:r>
          </w:p>
          <w:p w:rsidR="008A1CEC" w:rsidRPr="008A1CEC" w:rsidRDefault="008A1CEC">
            <w:pPr>
              <w:pStyle w:val="Pa14"/>
              <w:jc w:val="both"/>
              <w:rPr>
                <w:rFonts w:ascii="Montserrat Light" w:hAnsi="Montserrat Light" w:cs="Montserrat Light"/>
                <w:color w:val="000000"/>
                <w:sz w:val="28"/>
                <w:szCs w:val="28"/>
              </w:rPr>
            </w:pPr>
            <w:r w:rsidRPr="008A1CEC">
              <w:rPr>
                <w:rStyle w:val="A5"/>
                <w:rFonts w:ascii="Montserrat Light" w:hAnsi="Montserrat Light" w:cs="Montserrat Light"/>
                <w:sz w:val="28"/>
                <w:szCs w:val="28"/>
              </w:rPr>
              <w:t xml:space="preserve">Cinsel İstismar </w:t>
            </w:r>
          </w:p>
        </w:tc>
      </w:tr>
      <w:tr w:rsidR="008A1CEC" w:rsidTr="008A1CEC">
        <w:tblPrEx>
          <w:tblCellMar>
            <w:top w:w="0" w:type="dxa"/>
            <w:bottom w:w="0" w:type="dxa"/>
          </w:tblCellMar>
        </w:tblPrEx>
        <w:trPr>
          <w:gridAfter w:val="1"/>
          <w:wAfter w:w="124" w:type="dxa"/>
          <w:trHeight w:val="330"/>
        </w:trPr>
        <w:tc>
          <w:tcPr>
            <w:tcW w:w="8087" w:type="dxa"/>
          </w:tcPr>
          <w:p w:rsidR="008A1CEC" w:rsidRPr="008A1CEC" w:rsidRDefault="008A1CEC">
            <w:pPr>
              <w:pStyle w:val="Pa14"/>
              <w:jc w:val="both"/>
              <w:rPr>
                <w:rFonts w:cs="Montserrat Medium"/>
                <w:color w:val="000000"/>
                <w:sz w:val="28"/>
                <w:szCs w:val="28"/>
              </w:rPr>
            </w:pPr>
            <w:r w:rsidRPr="008A1CEC">
              <w:rPr>
                <w:rStyle w:val="A5"/>
                <w:sz w:val="28"/>
                <w:szCs w:val="28"/>
              </w:rPr>
              <w:t xml:space="preserve">AMACI </w:t>
            </w:r>
          </w:p>
          <w:p w:rsidR="008A1CEC" w:rsidRPr="008A1CEC" w:rsidRDefault="008A1CEC">
            <w:pPr>
              <w:pStyle w:val="Pa14"/>
              <w:jc w:val="both"/>
              <w:rPr>
                <w:rFonts w:ascii="Montserrat Light" w:hAnsi="Montserrat Light" w:cs="Montserrat Light"/>
                <w:color w:val="000000"/>
                <w:sz w:val="28"/>
                <w:szCs w:val="28"/>
              </w:rPr>
            </w:pPr>
            <w:r w:rsidRPr="008A1CEC">
              <w:rPr>
                <w:rStyle w:val="A5"/>
                <w:rFonts w:ascii="Montserrat Light" w:hAnsi="Montserrat Light" w:cs="Montserrat Light"/>
                <w:sz w:val="28"/>
                <w:szCs w:val="28"/>
              </w:rPr>
              <w:t xml:space="preserve">Önleyici </w:t>
            </w:r>
          </w:p>
        </w:tc>
      </w:tr>
      <w:tr w:rsidR="008A1CEC" w:rsidTr="008A1CEC">
        <w:tblPrEx>
          <w:tblCellMar>
            <w:top w:w="0" w:type="dxa"/>
            <w:bottom w:w="0" w:type="dxa"/>
          </w:tblCellMar>
        </w:tblPrEx>
        <w:trPr>
          <w:gridAfter w:val="1"/>
          <w:wAfter w:w="124" w:type="dxa"/>
          <w:trHeight w:val="330"/>
        </w:trPr>
        <w:tc>
          <w:tcPr>
            <w:tcW w:w="8087" w:type="dxa"/>
          </w:tcPr>
          <w:p w:rsidR="008A1CEC" w:rsidRPr="008A1CEC" w:rsidRDefault="008A1CEC">
            <w:pPr>
              <w:pStyle w:val="Pa14"/>
              <w:jc w:val="both"/>
              <w:rPr>
                <w:rFonts w:cs="Montserrat Medium"/>
                <w:color w:val="000000"/>
                <w:sz w:val="28"/>
                <w:szCs w:val="28"/>
              </w:rPr>
            </w:pPr>
            <w:r w:rsidRPr="008A1CEC">
              <w:rPr>
                <w:rStyle w:val="A5"/>
                <w:sz w:val="28"/>
                <w:szCs w:val="28"/>
              </w:rPr>
              <w:t xml:space="preserve">HEDEF KİTLE VE KADEME </w:t>
            </w:r>
          </w:p>
          <w:p w:rsidR="008A1CEC" w:rsidRPr="008A1CEC" w:rsidRDefault="008A1CEC">
            <w:pPr>
              <w:pStyle w:val="Pa14"/>
              <w:jc w:val="both"/>
              <w:rPr>
                <w:rFonts w:ascii="Montserrat Light" w:hAnsi="Montserrat Light" w:cs="Montserrat Light"/>
                <w:color w:val="000000"/>
                <w:sz w:val="28"/>
                <w:szCs w:val="28"/>
              </w:rPr>
            </w:pPr>
            <w:r w:rsidRPr="008A1CEC">
              <w:rPr>
                <w:rStyle w:val="A5"/>
                <w:rFonts w:ascii="Montserrat Light" w:hAnsi="Montserrat Light" w:cs="Montserrat Light"/>
                <w:sz w:val="28"/>
                <w:szCs w:val="28"/>
              </w:rPr>
              <w:t xml:space="preserve">ÖĞRENCİ - Ortaokul, Lise </w:t>
            </w:r>
          </w:p>
        </w:tc>
      </w:tr>
      <w:tr w:rsidR="008A1CEC" w:rsidTr="008A1CEC">
        <w:tblPrEx>
          <w:tblCellMar>
            <w:top w:w="0" w:type="dxa"/>
            <w:bottom w:w="0" w:type="dxa"/>
          </w:tblCellMar>
        </w:tblPrEx>
        <w:trPr>
          <w:gridAfter w:val="1"/>
          <w:wAfter w:w="124" w:type="dxa"/>
          <w:trHeight w:val="330"/>
        </w:trPr>
        <w:tc>
          <w:tcPr>
            <w:tcW w:w="8087" w:type="dxa"/>
          </w:tcPr>
          <w:p w:rsidR="008A1CEC" w:rsidRPr="008A1CEC" w:rsidRDefault="008A1CEC">
            <w:pPr>
              <w:pStyle w:val="Pa14"/>
              <w:jc w:val="both"/>
              <w:rPr>
                <w:rFonts w:cs="Montserrat Medium"/>
                <w:color w:val="000000"/>
                <w:sz w:val="28"/>
                <w:szCs w:val="28"/>
              </w:rPr>
            </w:pPr>
            <w:r w:rsidRPr="008A1CEC">
              <w:rPr>
                <w:rStyle w:val="A5"/>
                <w:sz w:val="28"/>
                <w:szCs w:val="28"/>
              </w:rPr>
              <w:t xml:space="preserve">UYGULAYACAK KİŞİ </w:t>
            </w:r>
          </w:p>
          <w:p w:rsidR="008A1CEC" w:rsidRPr="008A1CEC" w:rsidRDefault="008A1CEC">
            <w:pPr>
              <w:pStyle w:val="Pa14"/>
              <w:jc w:val="both"/>
              <w:rPr>
                <w:rFonts w:ascii="Montserrat Light" w:hAnsi="Montserrat Light" w:cs="Montserrat Light"/>
                <w:color w:val="000000"/>
                <w:sz w:val="28"/>
                <w:szCs w:val="28"/>
              </w:rPr>
            </w:pPr>
            <w:r w:rsidRPr="008A1CEC">
              <w:rPr>
                <w:rStyle w:val="A5"/>
                <w:rFonts w:ascii="Montserrat Light" w:hAnsi="Montserrat Light" w:cs="Montserrat Light"/>
                <w:sz w:val="28"/>
                <w:szCs w:val="28"/>
              </w:rPr>
              <w:t xml:space="preserve">Öğretmen </w:t>
            </w:r>
          </w:p>
        </w:tc>
      </w:tr>
      <w:tr w:rsidR="008A1CEC" w:rsidTr="008A1CEC">
        <w:tblPrEx>
          <w:tblCellMar>
            <w:top w:w="0" w:type="dxa"/>
            <w:bottom w:w="0" w:type="dxa"/>
          </w:tblCellMar>
        </w:tblPrEx>
        <w:trPr>
          <w:gridAfter w:val="1"/>
          <w:wAfter w:w="124" w:type="dxa"/>
          <w:trHeight w:val="510"/>
        </w:trPr>
        <w:tc>
          <w:tcPr>
            <w:tcW w:w="8087" w:type="dxa"/>
          </w:tcPr>
          <w:p w:rsidR="008A1CEC" w:rsidRPr="008A1CEC" w:rsidRDefault="008A1CEC">
            <w:pPr>
              <w:pStyle w:val="Pa14"/>
              <w:jc w:val="both"/>
              <w:rPr>
                <w:rFonts w:cs="Montserrat Medium"/>
                <w:color w:val="000000"/>
                <w:sz w:val="28"/>
                <w:szCs w:val="28"/>
              </w:rPr>
            </w:pPr>
            <w:r w:rsidRPr="008A1CEC">
              <w:rPr>
                <w:rStyle w:val="A5"/>
                <w:sz w:val="28"/>
                <w:szCs w:val="28"/>
              </w:rPr>
              <w:t xml:space="preserve">KAZANIMLAR </w:t>
            </w:r>
          </w:p>
          <w:p w:rsidR="008A1CEC" w:rsidRPr="008A1CEC" w:rsidRDefault="008A1CEC">
            <w:pPr>
              <w:pStyle w:val="Default"/>
              <w:numPr>
                <w:ilvl w:val="0"/>
                <w:numId w:val="1"/>
              </w:numPr>
              <w:rPr>
                <w:rFonts w:ascii="Montserrat Light" w:hAnsi="Montserrat Light" w:cs="Montserrat Light"/>
                <w:sz w:val="28"/>
                <w:szCs w:val="28"/>
              </w:rPr>
            </w:pPr>
            <w:r w:rsidRPr="008A1CEC">
              <w:rPr>
                <w:rStyle w:val="A5"/>
                <w:rFonts w:ascii="Montserrat Light" w:hAnsi="Montserrat Light" w:cs="Montserrat Light"/>
                <w:sz w:val="28"/>
                <w:szCs w:val="28"/>
              </w:rPr>
              <w:t>Ergenlik döneminde yaşanan fiziksel, ahlaki, sosyal, bilişsel, cinsel ve duygusal ge</w:t>
            </w:r>
            <w:r w:rsidRPr="008A1CEC">
              <w:rPr>
                <w:rStyle w:val="A5"/>
                <w:rFonts w:ascii="Montserrat Light" w:hAnsi="Montserrat Light" w:cs="Montserrat Light"/>
                <w:sz w:val="28"/>
                <w:szCs w:val="28"/>
              </w:rPr>
              <w:softHyphen/>
              <w:t xml:space="preserve">lişimleri bilir. </w:t>
            </w:r>
          </w:p>
          <w:p w:rsidR="008A1CEC" w:rsidRPr="008A1CEC" w:rsidRDefault="008A1CEC">
            <w:pPr>
              <w:pStyle w:val="Default"/>
              <w:rPr>
                <w:rFonts w:ascii="Montserrat Light" w:hAnsi="Montserrat Light" w:cs="Montserrat Light"/>
                <w:sz w:val="28"/>
                <w:szCs w:val="28"/>
              </w:rPr>
            </w:pPr>
          </w:p>
        </w:tc>
      </w:tr>
      <w:tr w:rsidR="008A1CEC" w:rsidTr="008A1CEC">
        <w:tblPrEx>
          <w:tblCellMar>
            <w:top w:w="0" w:type="dxa"/>
            <w:bottom w:w="0" w:type="dxa"/>
          </w:tblCellMar>
        </w:tblPrEx>
        <w:trPr>
          <w:gridAfter w:val="1"/>
          <w:wAfter w:w="124" w:type="dxa"/>
          <w:trHeight w:val="1050"/>
        </w:trPr>
        <w:tc>
          <w:tcPr>
            <w:tcW w:w="8087" w:type="dxa"/>
          </w:tcPr>
          <w:p w:rsidR="008A1CEC" w:rsidRPr="008A1CEC" w:rsidRDefault="008A1CEC">
            <w:pPr>
              <w:pStyle w:val="Pa14"/>
              <w:jc w:val="both"/>
              <w:rPr>
                <w:rFonts w:cs="Montserrat Medium"/>
                <w:color w:val="000000"/>
                <w:sz w:val="28"/>
                <w:szCs w:val="28"/>
              </w:rPr>
            </w:pPr>
            <w:r w:rsidRPr="008A1CEC">
              <w:rPr>
                <w:rStyle w:val="A5"/>
                <w:sz w:val="28"/>
                <w:szCs w:val="28"/>
              </w:rPr>
              <w:t xml:space="preserve">ÖNERİLEN MATERYALLER </w:t>
            </w:r>
          </w:p>
          <w:p w:rsidR="008A1CEC" w:rsidRPr="008A1CEC" w:rsidRDefault="008A1CEC">
            <w:pPr>
              <w:pStyle w:val="Pa55"/>
              <w:ind w:hanging="280"/>
              <w:jc w:val="both"/>
              <w:rPr>
                <w:rFonts w:ascii="Montserrat Light" w:hAnsi="Montserrat Light" w:cs="Montserrat Light"/>
                <w:color w:val="000000"/>
                <w:sz w:val="28"/>
                <w:szCs w:val="28"/>
              </w:rPr>
            </w:pPr>
            <w:r w:rsidRPr="008A1CEC">
              <w:rPr>
                <w:rStyle w:val="A5"/>
                <w:sz w:val="28"/>
                <w:szCs w:val="28"/>
              </w:rPr>
              <w:t xml:space="preserve">• </w:t>
            </w:r>
            <w:r w:rsidRPr="008A1CEC">
              <w:rPr>
                <w:rStyle w:val="A5"/>
                <w:rFonts w:ascii="Montserrat Light" w:hAnsi="Montserrat Light" w:cs="Montserrat Light"/>
                <w:sz w:val="28"/>
                <w:szCs w:val="28"/>
              </w:rPr>
              <w:t xml:space="preserve">Grup sayısı kadar A3 kâğıt </w:t>
            </w:r>
          </w:p>
          <w:p w:rsidR="008A1CEC" w:rsidRPr="008A1CEC" w:rsidRDefault="008A1CEC">
            <w:pPr>
              <w:pStyle w:val="Pa55"/>
              <w:ind w:hanging="280"/>
              <w:jc w:val="both"/>
              <w:rPr>
                <w:rFonts w:ascii="Montserrat Light" w:hAnsi="Montserrat Light" w:cs="Montserrat Light"/>
                <w:color w:val="000000"/>
                <w:sz w:val="28"/>
                <w:szCs w:val="28"/>
              </w:rPr>
            </w:pPr>
            <w:r w:rsidRPr="008A1CEC">
              <w:rPr>
                <w:rStyle w:val="A5"/>
                <w:rFonts w:ascii="Montserrat Light" w:hAnsi="Montserrat Light" w:cs="Montserrat Light"/>
                <w:sz w:val="28"/>
                <w:szCs w:val="28"/>
              </w:rPr>
              <w:t xml:space="preserve">• EK-1 (Ergenlik Döneminde Yaşanan Gelişimler) </w:t>
            </w:r>
          </w:p>
          <w:p w:rsidR="008A1CEC" w:rsidRPr="008A1CEC" w:rsidRDefault="008A1CEC">
            <w:pPr>
              <w:pStyle w:val="Pa55"/>
              <w:ind w:hanging="280"/>
              <w:jc w:val="both"/>
              <w:rPr>
                <w:rFonts w:ascii="Montserrat Light" w:hAnsi="Montserrat Light" w:cs="Montserrat Light"/>
                <w:color w:val="000000"/>
                <w:sz w:val="28"/>
                <w:szCs w:val="28"/>
              </w:rPr>
            </w:pPr>
            <w:r w:rsidRPr="008A1CEC">
              <w:rPr>
                <w:rStyle w:val="A5"/>
                <w:rFonts w:ascii="Montserrat Light" w:hAnsi="Montserrat Light" w:cs="Montserrat Light"/>
                <w:sz w:val="28"/>
                <w:szCs w:val="28"/>
              </w:rPr>
              <w:t xml:space="preserve">• EK-2 (Kontrol Listesi) (Öğrenci sayısı kadar) </w:t>
            </w:r>
          </w:p>
          <w:p w:rsidR="008A1CEC" w:rsidRPr="008A1CEC" w:rsidRDefault="008A1CEC">
            <w:pPr>
              <w:pStyle w:val="Pa55"/>
              <w:ind w:hanging="280"/>
              <w:jc w:val="both"/>
              <w:rPr>
                <w:rFonts w:ascii="Montserrat Light" w:hAnsi="Montserrat Light" w:cs="Montserrat Light"/>
                <w:color w:val="000000"/>
                <w:sz w:val="28"/>
                <w:szCs w:val="28"/>
              </w:rPr>
            </w:pPr>
            <w:r w:rsidRPr="008A1CEC">
              <w:rPr>
                <w:rStyle w:val="A5"/>
                <w:rFonts w:ascii="Montserrat Light" w:hAnsi="Montserrat Light" w:cs="Montserrat Light"/>
                <w:sz w:val="28"/>
                <w:szCs w:val="28"/>
              </w:rPr>
              <w:t xml:space="preserve">• EK-3 (Cevap Anahtarı ) </w:t>
            </w:r>
          </w:p>
          <w:p w:rsidR="008A1CEC" w:rsidRPr="008A1CEC" w:rsidRDefault="008A1CEC">
            <w:pPr>
              <w:pStyle w:val="Pa55"/>
              <w:ind w:hanging="280"/>
              <w:jc w:val="both"/>
              <w:rPr>
                <w:rFonts w:ascii="Montserrat Light" w:hAnsi="Montserrat Light" w:cs="Montserrat Light"/>
                <w:color w:val="000000"/>
                <w:sz w:val="28"/>
                <w:szCs w:val="28"/>
              </w:rPr>
            </w:pPr>
            <w:r w:rsidRPr="008A1CEC">
              <w:rPr>
                <w:rStyle w:val="A5"/>
                <w:rFonts w:ascii="Montserrat Light" w:hAnsi="Montserrat Light" w:cs="Montserrat Light"/>
                <w:sz w:val="28"/>
                <w:szCs w:val="28"/>
              </w:rPr>
              <w:t xml:space="preserve">• Renkli kalemler </w:t>
            </w:r>
          </w:p>
        </w:tc>
      </w:tr>
      <w:tr w:rsidR="008A1CEC" w:rsidTr="008A1CEC">
        <w:tblPrEx>
          <w:tblCellMar>
            <w:top w:w="0" w:type="dxa"/>
            <w:bottom w:w="0" w:type="dxa"/>
          </w:tblCellMar>
        </w:tblPrEx>
        <w:trPr>
          <w:gridAfter w:val="1"/>
          <w:wAfter w:w="124" w:type="dxa"/>
          <w:trHeight w:val="330"/>
        </w:trPr>
        <w:tc>
          <w:tcPr>
            <w:tcW w:w="8087" w:type="dxa"/>
          </w:tcPr>
          <w:p w:rsidR="008A1CEC" w:rsidRPr="008A1CEC" w:rsidRDefault="008A1CEC">
            <w:pPr>
              <w:pStyle w:val="Pa14"/>
              <w:jc w:val="both"/>
              <w:rPr>
                <w:rFonts w:cs="Montserrat Medium"/>
                <w:color w:val="000000"/>
                <w:sz w:val="28"/>
                <w:szCs w:val="28"/>
              </w:rPr>
            </w:pPr>
            <w:r w:rsidRPr="008A1CEC">
              <w:rPr>
                <w:rStyle w:val="A5"/>
                <w:sz w:val="28"/>
                <w:szCs w:val="28"/>
              </w:rPr>
              <w:t xml:space="preserve">SÜRE </w:t>
            </w:r>
          </w:p>
          <w:p w:rsidR="008A1CEC" w:rsidRPr="008A1CEC" w:rsidRDefault="008A1CEC">
            <w:pPr>
              <w:pStyle w:val="Pa14"/>
              <w:jc w:val="both"/>
              <w:rPr>
                <w:rFonts w:ascii="Montserrat Light" w:hAnsi="Montserrat Light" w:cs="Montserrat Light"/>
                <w:color w:val="000000"/>
                <w:sz w:val="28"/>
                <w:szCs w:val="28"/>
              </w:rPr>
            </w:pPr>
            <w:r w:rsidRPr="008A1CEC">
              <w:rPr>
                <w:rStyle w:val="A5"/>
                <w:rFonts w:ascii="Montserrat Light" w:hAnsi="Montserrat Light" w:cs="Montserrat Light"/>
                <w:sz w:val="28"/>
                <w:szCs w:val="28"/>
              </w:rPr>
              <w:t xml:space="preserve">1 ders saati </w:t>
            </w:r>
          </w:p>
        </w:tc>
      </w:tr>
      <w:tr w:rsidR="008A1CEC" w:rsidTr="008A1CEC">
        <w:tblPrEx>
          <w:tblCellMar>
            <w:top w:w="0" w:type="dxa"/>
            <w:bottom w:w="0" w:type="dxa"/>
          </w:tblCellMar>
        </w:tblPrEx>
        <w:trPr>
          <w:gridAfter w:val="1"/>
          <w:wAfter w:w="124" w:type="dxa"/>
          <w:trHeight w:val="1230"/>
        </w:trPr>
        <w:tc>
          <w:tcPr>
            <w:tcW w:w="8087" w:type="dxa"/>
          </w:tcPr>
          <w:p w:rsidR="008A1CEC" w:rsidRPr="008A1CEC" w:rsidRDefault="008A1CEC">
            <w:pPr>
              <w:pStyle w:val="Pa15"/>
              <w:jc w:val="center"/>
              <w:rPr>
                <w:rFonts w:cs="Montserrat Medium"/>
                <w:color w:val="000000"/>
                <w:sz w:val="28"/>
                <w:szCs w:val="28"/>
              </w:rPr>
            </w:pPr>
            <w:r w:rsidRPr="008A1CEC">
              <w:rPr>
                <w:rStyle w:val="A5"/>
                <w:sz w:val="28"/>
                <w:szCs w:val="28"/>
              </w:rPr>
              <w:t xml:space="preserve">AKIŞ SÜRECİ </w:t>
            </w:r>
          </w:p>
          <w:p w:rsidR="008A1CEC" w:rsidRPr="008A1CEC" w:rsidRDefault="008A1CEC">
            <w:pPr>
              <w:pStyle w:val="Pa64"/>
              <w:jc w:val="both"/>
              <w:rPr>
                <w:rFonts w:ascii="Montserrat Light" w:hAnsi="Montserrat Light" w:cs="Montserrat Light"/>
                <w:color w:val="000000"/>
                <w:sz w:val="28"/>
                <w:szCs w:val="28"/>
              </w:rPr>
            </w:pPr>
            <w:r w:rsidRPr="008A1CEC">
              <w:rPr>
                <w:rStyle w:val="A5"/>
                <w:rFonts w:ascii="Montserrat Light" w:hAnsi="Montserrat Light" w:cs="Montserrat Light"/>
                <w:sz w:val="28"/>
                <w:szCs w:val="28"/>
              </w:rPr>
              <w:t xml:space="preserve">Öğretmen; </w:t>
            </w:r>
          </w:p>
          <w:p w:rsidR="008A1CEC" w:rsidRPr="008A1CEC" w:rsidRDefault="008A1CEC">
            <w:pPr>
              <w:pStyle w:val="Pa55"/>
              <w:ind w:hanging="280"/>
              <w:jc w:val="both"/>
              <w:rPr>
                <w:rFonts w:ascii="Montserrat Light" w:hAnsi="Montserrat Light" w:cs="Montserrat Light"/>
                <w:color w:val="000000"/>
                <w:sz w:val="28"/>
                <w:szCs w:val="28"/>
              </w:rPr>
            </w:pPr>
            <w:r w:rsidRPr="008A1CEC">
              <w:rPr>
                <w:rStyle w:val="A5"/>
                <w:rFonts w:ascii="Wingdings" w:hAnsi="Wingdings" w:cs="Wingdings"/>
                <w:sz w:val="28"/>
                <w:szCs w:val="28"/>
              </w:rPr>
              <w:t></w:t>
            </w:r>
            <w:r w:rsidRPr="008A1CEC">
              <w:rPr>
                <w:rStyle w:val="A5"/>
                <w:rFonts w:ascii="Wingdings" w:hAnsi="Wingdings" w:cs="Wingdings"/>
                <w:sz w:val="28"/>
                <w:szCs w:val="28"/>
              </w:rPr>
              <w:t></w:t>
            </w:r>
            <w:r w:rsidRPr="008A1CEC">
              <w:rPr>
                <w:rStyle w:val="A5"/>
                <w:i/>
                <w:iCs/>
                <w:sz w:val="28"/>
                <w:szCs w:val="28"/>
              </w:rPr>
              <w:t xml:space="preserve">“Sevgili öğrenciler, bugün sizlerle ‘Ergenim, Farkındayım’ adında bir etkinlik yapacağız. Ergenliğe girdiğimiz zaman duygusal, sosyal, bilişsel, ahlaki ve fiziksel değişimler yaşamaya başlarız. Bugün sizlerle bu değişim/gelişimler hakkında konuşacağız. Bu etkinlik için sizleri gruplara ayıracağım.” </w:t>
            </w:r>
            <w:r w:rsidRPr="008A1CEC">
              <w:rPr>
                <w:rStyle w:val="A5"/>
                <w:rFonts w:ascii="Montserrat Light" w:hAnsi="Montserrat Light" w:cs="Montserrat Light"/>
                <w:sz w:val="28"/>
                <w:szCs w:val="28"/>
              </w:rPr>
              <w:t>der ve öğ</w:t>
            </w:r>
            <w:r w:rsidRPr="008A1CEC">
              <w:rPr>
                <w:rStyle w:val="A5"/>
                <w:rFonts w:ascii="Montserrat Light" w:hAnsi="Montserrat Light" w:cs="Montserrat Light"/>
                <w:sz w:val="28"/>
                <w:szCs w:val="28"/>
              </w:rPr>
              <w:softHyphen/>
              <w:t>rencileri EK-1’deki başlıklara göre 5 gruba ayırır.</w:t>
            </w:r>
          </w:p>
        </w:tc>
      </w:tr>
      <w:tr w:rsidR="008A1CEC" w:rsidRPr="008A1CEC" w:rsidTr="008A1CEC">
        <w:tblPrEx>
          <w:tblCellMar>
            <w:top w:w="0" w:type="dxa"/>
            <w:bottom w:w="0" w:type="dxa"/>
          </w:tblCellMar>
        </w:tblPrEx>
        <w:trPr>
          <w:trHeight w:val="3749"/>
        </w:trPr>
        <w:tc>
          <w:tcPr>
            <w:tcW w:w="8211" w:type="dxa"/>
            <w:gridSpan w:val="2"/>
          </w:tcPr>
          <w:p w:rsidR="008A1CEC" w:rsidRPr="008A1CEC" w:rsidRDefault="008A1CEC" w:rsidP="008A1CEC">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8A1CEC">
              <w:rPr>
                <w:rFonts w:ascii="Wingdings" w:hAnsi="Wingdings" w:cs="Wingdings"/>
                <w:color w:val="000000"/>
                <w:sz w:val="28"/>
                <w:szCs w:val="28"/>
              </w:rPr>
              <w:t></w:t>
            </w:r>
            <w:r w:rsidRPr="008A1CEC">
              <w:rPr>
                <w:rFonts w:ascii="Wingdings" w:hAnsi="Wingdings" w:cs="Wingdings"/>
                <w:color w:val="000000"/>
                <w:sz w:val="28"/>
                <w:szCs w:val="28"/>
              </w:rPr>
              <w:t></w:t>
            </w:r>
            <w:r w:rsidRPr="008A1CEC">
              <w:rPr>
                <w:rFonts w:ascii="Montserrat Medium" w:hAnsi="Montserrat Medium" w:cs="Montserrat Medium"/>
                <w:i/>
                <w:iCs/>
                <w:color w:val="000000"/>
                <w:sz w:val="28"/>
                <w:szCs w:val="28"/>
              </w:rPr>
              <w:t>“Her grup bir istasyonu temsil ediyor. Şimdi, gruplara vereceğim A3 kâğıtları</w:t>
            </w:r>
            <w:r w:rsidRPr="008A1CEC">
              <w:rPr>
                <w:rFonts w:ascii="Montserrat Medium" w:hAnsi="Montserrat Medium" w:cs="Montserrat Medium"/>
                <w:i/>
                <w:iCs/>
                <w:color w:val="000000"/>
                <w:sz w:val="28"/>
                <w:szCs w:val="28"/>
              </w:rPr>
              <w:softHyphen/>
              <w:t xml:space="preserve">na istasyonunuzun adını yazmanızı istiyorum </w:t>
            </w:r>
            <w:r w:rsidRPr="008A1CEC">
              <w:rPr>
                <w:rFonts w:ascii="Montserrat Light" w:hAnsi="Montserrat Light" w:cs="Montserrat Light"/>
                <w:color w:val="000000"/>
                <w:sz w:val="28"/>
                <w:szCs w:val="28"/>
              </w:rPr>
              <w:t>(EK-1’de yer alan başlıkların her birini bir istasyon adı olarak verir.)</w:t>
            </w:r>
            <w:r w:rsidRPr="008A1CEC">
              <w:rPr>
                <w:rFonts w:ascii="Montserrat Medium" w:hAnsi="Montserrat Medium" w:cs="Montserrat Medium"/>
                <w:i/>
                <w:iCs/>
                <w:color w:val="000000"/>
                <w:sz w:val="28"/>
                <w:szCs w:val="28"/>
              </w:rPr>
              <w:t>. Size verilen başlık altında grup olarak tar</w:t>
            </w:r>
            <w:r w:rsidRPr="008A1CEC">
              <w:rPr>
                <w:rFonts w:ascii="Montserrat Medium" w:hAnsi="Montserrat Medium" w:cs="Montserrat Medium"/>
                <w:i/>
                <w:iCs/>
                <w:color w:val="000000"/>
                <w:sz w:val="28"/>
                <w:szCs w:val="28"/>
              </w:rPr>
              <w:softHyphen/>
              <w:t xml:space="preserve">tışarak gelişim alanına uygun olduğunu </w:t>
            </w:r>
            <w:proofErr w:type="spellStart"/>
            <w:r w:rsidRPr="008A1CEC">
              <w:rPr>
                <w:rFonts w:ascii="Montserrat Medium" w:hAnsi="Montserrat Medium" w:cs="Montserrat Medium"/>
                <w:i/>
                <w:iCs/>
                <w:color w:val="000000"/>
                <w:sz w:val="28"/>
                <w:szCs w:val="28"/>
              </w:rPr>
              <w:t>düşündüğüz</w:t>
            </w:r>
            <w:proofErr w:type="spellEnd"/>
            <w:r w:rsidRPr="008A1CEC">
              <w:rPr>
                <w:rFonts w:ascii="Montserrat Medium" w:hAnsi="Montserrat Medium" w:cs="Montserrat Medium"/>
                <w:i/>
                <w:iCs/>
                <w:color w:val="000000"/>
                <w:sz w:val="28"/>
                <w:szCs w:val="28"/>
              </w:rPr>
              <w:t xml:space="preserve"> ifadeleri (o alanda ya</w:t>
            </w:r>
            <w:r w:rsidRPr="008A1CEC">
              <w:rPr>
                <w:rFonts w:ascii="Montserrat Medium" w:hAnsi="Montserrat Medium" w:cs="Montserrat Medium"/>
                <w:i/>
                <w:iCs/>
                <w:color w:val="000000"/>
                <w:sz w:val="28"/>
                <w:szCs w:val="28"/>
              </w:rPr>
              <w:softHyphen/>
              <w:t xml:space="preserve">şanan değişimleri, gelişimleri) yazacaksınız. Her istasyonda 5 dakika yazma süreniz olacak. Süreniz dolduğunda yazmış olduğunuz kâğıdı her grup saat yönündeki diğer istasyona verecek. Her istasyon önüne gelen kâğıtta yazılı olan gelişim dönemiyle ilgili özelliklerden eksik olanı ekleyecektir. Her kâğıt, başladığı istasyona geldiğinde çalışmamız tamamlanacaktır.” </w:t>
            </w:r>
            <w:r w:rsidRPr="008A1CEC">
              <w:rPr>
                <w:rFonts w:ascii="Montserrat Light" w:hAnsi="Montserrat Light" w:cs="Montserrat Light"/>
                <w:color w:val="000000"/>
                <w:sz w:val="28"/>
                <w:szCs w:val="28"/>
              </w:rPr>
              <w:t xml:space="preserve">der. </w:t>
            </w:r>
          </w:p>
          <w:p w:rsidR="008A1CEC" w:rsidRPr="008A1CEC" w:rsidRDefault="008A1CEC" w:rsidP="008A1CEC">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8A1CEC">
              <w:rPr>
                <w:rFonts w:ascii="Wingdings" w:hAnsi="Wingdings" w:cs="Wingdings"/>
                <w:color w:val="000000"/>
                <w:sz w:val="28"/>
                <w:szCs w:val="28"/>
              </w:rPr>
              <w:t></w:t>
            </w:r>
            <w:r w:rsidRPr="008A1CEC">
              <w:rPr>
                <w:rFonts w:ascii="Wingdings" w:hAnsi="Wingdings" w:cs="Wingdings"/>
                <w:color w:val="000000"/>
                <w:sz w:val="28"/>
                <w:szCs w:val="28"/>
              </w:rPr>
              <w:t></w:t>
            </w:r>
            <w:r w:rsidRPr="008A1CEC">
              <w:rPr>
                <w:rFonts w:ascii="Montserrat Light" w:hAnsi="Montserrat Light" w:cs="Montserrat Light"/>
                <w:color w:val="000000"/>
                <w:sz w:val="28"/>
                <w:szCs w:val="28"/>
              </w:rPr>
              <w:t xml:space="preserve">Her istasyondan bir öğrenci (grup sözcüsü), istasyonundaki başlık altında yer alan ifadeleri diğer gruplarla paylaşır. </w:t>
            </w:r>
          </w:p>
          <w:p w:rsidR="008A1CEC" w:rsidRPr="008A1CEC" w:rsidRDefault="008A1CEC" w:rsidP="008A1CEC">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8A1CEC">
              <w:rPr>
                <w:rFonts w:ascii="Wingdings" w:hAnsi="Wingdings" w:cs="Wingdings"/>
                <w:color w:val="000000"/>
                <w:sz w:val="28"/>
                <w:szCs w:val="28"/>
              </w:rPr>
              <w:lastRenderedPageBreak/>
              <w:t></w:t>
            </w:r>
            <w:r w:rsidRPr="008A1CEC">
              <w:rPr>
                <w:rFonts w:ascii="Montserrat Light" w:hAnsi="Montserrat Light" w:cs="Montserrat Light"/>
                <w:color w:val="000000"/>
                <w:sz w:val="28"/>
                <w:szCs w:val="28"/>
              </w:rPr>
              <w:t xml:space="preserve">Paylaşımlar sırasında hatalı, eksik olan bilgileri düzeltir ve gelişim alanları hakkında bilgilendirici cümleler kurarak paylaşımları destekler (EK-1’den yararlanır.). </w:t>
            </w:r>
          </w:p>
          <w:p w:rsidR="008A1CEC" w:rsidRPr="008A1CEC" w:rsidRDefault="008A1CEC" w:rsidP="008A1CEC">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8A1CEC">
              <w:rPr>
                <w:rFonts w:ascii="Wingdings" w:hAnsi="Wingdings" w:cs="Wingdings"/>
                <w:color w:val="000000"/>
                <w:sz w:val="28"/>
                <w:szCs w:val="28"/>
              </w:rPr>
              <w:t></w:t>
            </w:r>
            <w:r w:rsidRPr="008A1CEC">
              <w:rPr>
                <w:rFonts w:ascii="Wingdings" w:hAnsi="Wingdings" w:cs="Wingdings"/>
                <w:color w:val="000000"/>
                <w:sz w:val="28"/>
                <w:szCs w:val="28"/>
              </w:rPr>
              <w:t></w:t>
            </w:r>
            <w:r w:rsidRPr="008A1CEC">
              <w:rPr>
                <w:rFonts w:ascii="Montserrat Medium" w:hAnsi="Montserrat Medium" w:cs="Montserrat Medium"/>
                <w:i/>
                <w:iCs/>
                <w:color w:val="000000"/>
                <w:sz w:val="28"/>
                <w:szCs w:val="28"/>
              </w:rPr>
              <w:t xml:space="preserve">“Sevgili öğrenciler, bugün hep birlikte ergenlik döneminde yaşanan fiziksel, cinsel, ahlaki, sosyal, bilişsel ve duygusal değişimler hakkındaki bilgilerimizi arttırdık. Kendi gelişimimiz hakkında ne kadar doğru ve yeterli bilgiye sahip olursak, bizi üzecek, zor durumda bırakabilecek durumlardan da kendimizi o kadar çok korumuş oluruz.” </w:t>
            </w:r>
            <w:r w:rsidRPr="008A1CEC">
              <w:rPr>
                <w:rFonts w:ascii="Montserrat Light" w:hAnsi="Montserrat Light" w:cs="Montserrat Light"/>
                <w:color w:val="000000"/>
                <w:sz w:val="28"/>
                <w:szCs w:val="28"/>
              </w:rPr>
              <w:t xml:space="preserve">vb. bir açıklama yapar. </w:t>
            </w:r>
          </w:p>
          <w:p w:rsidR="008A1CEC" w:rsidRPr="008A1CEC" w:rsidRDefault="008A1CEC" w:rsidP="008A1CEC">
            <w:pPr>
              <w:numPr>
                <w:ilvl w:val="0"/>
                <w:numId w:val="2"/>
              </w:numPr>
              <w:autoSpaceDE w:val="0"/>
              <w:autoSpaceDN w:val="0"/>
              <w:adjustRightInd w:val="0"/>
              <w:spacing w:after="0" w:line="240" w:lineRule="auto"/>
              <w:rPr>
                <w:rFonts w:ascii="Montserrat Light" w:hAnsi="Montserrat Light" w:cs="Montserrat Light"/>
                <w:color w:val="000000"/>
                <w:sz w:val="28"/>
                <w:szCs w:val="28"/>
              </w:rPr>
            </w:pPr>
            <w:r w:rsidRPr="008A1CEC">
              <w:rPr>
                <w:rFonts w:ascii="Montserrat Light" w:hAnsi="Montserrat Light" w:cs="Montserrat Light"/>
                <w:color w:val="000000"/>
                <w:sz w:val="28"/>
                <w:szCs w:val="28"/>
              </w:rPr>
              <w:t xml:space="preserve">Daha sonra EK-2’yi her öğrenciye dağıtır. </w:t>
            </w:r>
          </w:p>
          <w:p w:rsidR="008A1CEC" w:rsidRPr="008A1CEC" w:rsidRDefault="008A1CEC" w:rsidP="008A1CEC">
            <w:pPr>
              <w:numPr>
                <w:ilvl w:val="0"/>
                <w:numId w:val="2"/>
              </w:numPr>
              <w:autoSpaceDE w:val="0"/>
              <w:autoSpaceDN w:val="0"/>
              <w:adjustRightInd w:val="0"/>
              <w:spacing w:after="0" w:line="240" w:lineRule="auto"/>
              <w:rPr>
                <w:rFonts w:ascii="Montserrat Light" w:hAnsi="Montserrat Light" w:cs="Montserrat Light"/>
                <w:color w:val="000000"/>
                <w:sz w:val="28"/>
                <w:szCs w:val="28"/>
              </w:rPr>
            </w:pPr>
            <w:r w:rsidRPr="008A1CEC">
              <w:rPr>
                <w:rFonts w:ascii="Montserrat Light" w:hAnsi="Montserrat Light" w:cs="Montserrat Light"/>
                <w:color w:val="000000"/>
                <w:sz w:val="28"/>
                <w:szCs w:val="28"/>
              </w:rPr>
              <w:t xml:space="preserve">Öğrenciler EK-2’yi doldurduktan sonra, EK-3’ü kullanarak öğrencilerin cevaplarını kontrol etmesini sağlar ve etkinliği sonlandırır. </w:t>
            </w:r>
          </w:p>
          <w:p w:rsidR="008A1CEC" w:rsidRPr="008A1CEC" w:rsidRDefault="008A1CEC" w:rsidP="008A1CEC">
            <w:pPr>
              <w:autoSpaceDE w:val="0"/>
              <w:autoSpaceDN w:val="0"/>
              <w:adjustRightInd w:val="0"/>
              <w:spacing w:after="0" w:line="240" w:lineRule="auto"/>
              <w:rPr>
                <w:rFonts w:ascii="Montserrat Light" w:hAnsi="Montserrat Light" w:cs="Montserrat Light"/>
                <w:color w:val="000000"/>
                <w:sz w:val="28"/>
                <w:szCs w:val="28"/>
              </w:rPr>
            </w:pPr>
          </w:p>
        </w:tc>
      </w:tr>
      <w:tr w:rsidR="008A1CEC" w:rsidRPr="008A1CEC" w:rsidTr="008A1CEC">
        <w:tblPrEx>
          <w:tblCellMar>
            <w:top w:w="0" w:type="dxa"/>
            <w:bottom w:w="0" w:type="dxa"/>
          </w:tblCellMar>
        </w:tblPrEx>
        <w:trPr>
          <w:trHeight w:val="2310"/>
        </w:trPr>
        <w:tc>
          <w:tcPr>
            <w:tcW w:w="8211" w:type="dxa"/>
            <w:gridSpan w:val="2"/>
          </w:tcPr>
          <w:p w:rsidR="008A1CEC" w:rsidRPr="008A1CEC" w:rsidRDefault="008A1CEC" w:rsidP="008A1CEC">
            <w:pPr>
              <w:autoSpaceDE w:val="0"/>
              <w:autoSpaceDN w:val="0"/>
              <w:adjustRightInd w:val="0"/>
              <w:spacing w:after="0" w:line="221" w:lineRule="atLeast"/>
              <w:jc w:val="both"/>
              <w:rPr>
                <w:rFonts w:ascii="Montserrat Medium" w:hAnsi="Montserrat Medium" w:cs="Montserrat Medium"/>
                <w:color w:val="000000"/>
                <w:sz w:val="28"/>
                <w:szCs w:val="28"/>
              </w:rPr>
            </w:pPr>
            <w:r w:rsidRPr="008A1CEC">
              <w:rPr>
                <w:rFonts w:ascii="Montserrat Medium" w:hAnsi="Montserrat Medium" w:cs="Montserrat Medium"/>
                <w:color w:val="000000"/>
                <w:sz w:val="28"/>
                <w:szCs w:val="28"/>
              </w:rPr>
              <w:lastRenderedPageBreak/>
              <w:t xml:space="preserve">İLAVE BİLGİ VE UYARILAR </w:t>
            </w:r>
          </w:p>
          <w:p w:rsidR="008A1CEC" w:rsidRPr="008A1CEC" w:rsidRDefault="008A1CEC" w:rsidP="008A1CEC">
            <w:pPr>
              <w:numPr>
                <w:ilvl w:val="0"/>
                <w:numId w:val="3"/>
              </w:numPr>
              <w:autoSpaceDE w:val="0"/>
              <w:autoSpaceDN w:val="0"/>
              <w:adjustRightInd w:val="0"/>
              <w:spacing w:after="0" w:line="240" w:lineRule="auto"/>
              <w:rPr>
                <w:rFonts w:ascii="Montserrat Light" w:hAnsi="Montserrat Light" w:cs="Montserrat Light"/>
                <w:color w:val="000000"/>
                <w:sz w:val="28"/>
                <w:szCs w:val="28"/>
              </w:rPr>
            </w:pPr>
            <w:r w:rsidRPr="008A1CEC">
              <w:rPr>
                <w:rFonts w:ascii="Montserrat Light" w:hAnsi="Montserrat Light" w:cs="Montserrat Light"/>
                <w:color w:val="000000"/>
                <w:sz w:val="28"/>
                <w:szCs w:val="28"/>
              </w:rPr>
              <w:t>Bu etkinlikte, belirtilen sürenin etkili kullanılabilmesi için zaman yönetimine özel</w:t>
            </w:r>
            <w:r w:rsidRPr="008A1CEC">
              <w:rPr>
                <w:rFonts w:ascii="Montserrat Light" w:hAnsi="Montserrat Light" w:cs="Montserrat Light"/>
                <w:color w:val="000000"/>
                <w:sz w:val="28"/>
                <w:szCs w:val="28"/>
              </w:rPr>
              <w:softHyphen/>
              <w:t xml:space="preserve">likle dikkat edilmelidir. </w:t>
            </w:r>
          </w:p>
          <w:p w:rsidR="008A1CEC" w:rsidRPr="008A1CEC" w:rsidRDefault="008A1CEC" w:rsidP="008A1CEC">
            <w:pPr>
              <w:numPr>
                <w:ilvl w:val="0"/>
                <w:numId w:val="3"/>
              </w:numPr>
              <w:autoSpaceDE w:val="0"/>
              <w:autoSpaceDN w:val="0"/>
              <w:adjustRightInd w:val="0"/>
              <w:spacing w:after="0" w:line="240" w:lineRule="auto"/>
              <w:rPr>
                <w:rFonts w:ascii="Montserrat Light" w:hAnsi="Montserrat Light" w:cs="Montserrat Light"/>
                <w:color w:val="000000"/>
                <w:sz w:val="28"/>
                <w:szCs w:val="28"/>
              </w:rPr>
            </w:pPr>
            <w:r w:rsidRPr="008A1CEC">
              <w:rPr>
                <w:rFonts w:ascii="Montserrat Light" w:hAnsi="Montserrat Light" w:cs="Montserrat Light"/>
                <w:color w:val="000000"/>
                <w:sz w:val="28"/>
                <w:szCs w:val="28"/>
              </w:rPr>
              <w:t xml:space="preserve">İstasyonlarda harcanacak süre, grubun seviyesine, koşullarına ve sınıf mevcuduna göre belirlenmelidir. </w:t>
            </w:r>
          </w:p>
          <w:p w:rsidR="008A1CEC" w:rsidRPr="008A1CEC" w:rsidRDefault="008A1CEC" w:rsidP="008A1CEC">
            <w:pPr>
              <w:numPr>
                <w:ilvl w:val="0"/>
                <w:numId w:val="3"/>
              </w:numPr>
              <w:autoSpaceDE w:val="0"/>
              <w:autoSpaceDN w:val="0"/>
              <w:adjustRightInd w:val="0"/>
              <w:spacing w:after="0" w:line="240" w:lineRule="auto"/>
              <w:rPr>
                <w:rFonts w:ascii="Montserrat Light" w:hAnsi="Montserrat Light" w:cs="Montserrat Light"/>
                <w:color w:val="000000"/>
                <w:sz w:val="28"/>
                <w:szCs w:val="28"/>
              </w:rPr>
            </w:pPr>
            <w:r w:rsidRPr="008A1CEC">
              <w:rPr>
                <w:rFonts w:ascii="Montserrat Light" w:hAnsi="Montserrat Light" w:cs="Montserrat Light"/>
                <w:color w:val="000000"/>
                <w:sz w:val="28"/>
                <w:szCs w:val="28"/>
              </w:rPr>
              <w:t xml:space="preserve">EK-1’deki bilgiler, ortaokul ve lise öğrencilerinin anlayabileceği biçimde genişletilebilir. </w:t>
            </w:r>
          </w:p>
          <w:p w:rsidR="008A1CEC" w:rsidRPr="008A1CEC" w:rsidRDefault="008A1CEC" w:rsidP="008A1CEC">
            <w:pPr>
              <w:numPr>
                <w:ilvl w:val="1"/>
                <w:numId w:val="3"/>
              </w:numPr>
              <w:autoSpaceDE w:val="0"/>
              <w:autoSpaceDN w:val="0"/>
              <w:adjustRightInd w:val="0"/>
              <w:spacing w:after="0" w:line="240" w:lineRule="auto"/>
              <w:rPr>
                <w:rFonts w:ascii="Montserrat Light" w:hAnsi="Montserrat Light" w:cs="Montserrat Light"/>
                <w:color w:val="000000"/>
                <w:sz w:val="28"/>
                <w:szCs w:val="28"/>
              </w:rPr>
            </w:pPr>
            <w:r w:rsidRPr="008A1CEC">
              <w:rPr>
                <w:rFonts w:ascii="Montserrat Light" w:hAnsi="Montserrat Light" w:cs="Montserrat Light"/>
                <w:color w:val="000000"/>
                <w:sz w:val="28"/>
                <w:szCs w:val="28"/>
              </w:rPr>
              <w:t>Bu etkinliğin uygulandığı sınıfta özel eğitime ihtiyacı olan öğrenciler varsa yapıla</w:t>
            </w:r>
            <w:r w:rsidRPr="008A1CEC">
              <w:rPr>
                <w:rFonts w:ascii="Montserrat Light" w:hAnsi="Montserrat Light" w:cs="Montserrat Light"/>
                <w:color w:val="000000"/>
                <w:sz w:val="28"/>
                <w:szCs w:val="28"/>
              </w:rPr>
              <w:softHyphen/>
              <w:t>cak uyarlamalar, Özel eğitime ihtiyacı olan öğrenciler, yazmaya zorlanmaz. Sözel olarak ifade et</w:t>
            </w:r>
            <w:r w:rsidRPr="008A1CEC">
              <w:rPr>
                <w:rFonts w:ascii="Montserrat Light" w:hAnsi="Montserrat Light" w:cs="Montserrat Light"/>
                <w:color w:val="000000"/>
                <w:sz w:val="28"/>
                <w:szCs w:val="28"/>
              </w:rPr>
              <w:softHyphen/>
              <w:t xml:space="preserve">tiklerini isterse bir arkadaşına yazdırabilir. </w:t>
            </w:r>
          </w:p>
          <w:p w:rsidR="008A1CEC" w:rsidRPr="008A1CEC" w:rsidRDefault="008A1CEC" w:rsidP="008A1CEC">
            <w:pPr>
              <w:numPr>
                <w:ilvl w:val="1"/>
                <w:numId w:val="3"/>
              </w:numPr>
              <w:autoSpaceDE w:val="0"/>
              <w:autoSpaceDN w:val="0"/>
              <w:adjustRightInd w:val="0"/>
              <w:spacing w:after="0" w:line="240" w:lineRule="auto"/>
              <w:rPr>
                <w:rFonts w:ascii="Montserrat Light" w:hAnsi="Montserrat Light" w:cs="Montserrat Light"/>
                <w:color w:val="000000"/>
                <w:sz w:val="28"/>
                <w:szCs w:val="28"/>
              </w:rPr>
            </w:pPr>
            <w:r w:rsidRPr="008A1CEC">
              <w:rPr>
                <w:rFonts w:ascii="Montserrat Light" w:hAnsi="Montserrat Light" w:cs="Montserrat Light"/>
                <w:color w:val="000000"/>
                <w:sz w:val="28"/>
                <w:szCs w:val="28"/>
              </w:rPr>
              <w:t>Etkinlik sonunda öğrencilerin yazdıkları okunurken yapılan açıklamalar bö</w:t>
            </w:r>
            <w:r w:rsidRPr="008A1CEC">
              <w:rPr>
                <w:rFonts w:ascii="Montserrat Light" w:hAnsi="Montserrat Light" w:cs="Montserrat Light"/>
                <w:color w:val="000000"/>
                <w:sz w:val="28"/>
                <w:szCs w:val="28"/>
              </w:rPr>
              <w:softHyphen/>
              <w:t>lümünde ergenlik döneminde yaşanan beş değişim alanıyla ilgili açıklamalar daha somut ve yalın ifadelerle örneklendirilerek açıklanabilir.</w:t>
            </w:r>
          </w:p>
          <w:p w:rsidR="008A1CEC" w:rsidRPr="008A1CEC" w:rsidRDefault="008A1CEC" w:rsidP="008A1CEC">
            <w:pPr>
              <w:numPr>
                <w:ilvl w:val="1"/>
                <w:numId w:val="3"/>
              </w:numPr>
              <w:autoSpaceDE w:val="0"/>
              <w:autoSpaceDN w:val="0"/>
              <w:adjustRightInd w:val="0"/>
              <w:spacing w:after="0" w:line="240" w:lineRule="auto"/>
              <w:rPr>
                <w:rFonts w:ascii="Montserrat Light" w:hAnsi="Montserrat Light" w:cs="Montserrat Light"/>
                <w:color w:val="000000"/>
                <w:sz w:val="28"/>
                <w:szCs w:val="28"/>
              </w:rPr>
            </w:pPr>
          </w:p>
          <w:p w:rsidR="008A1CEC" w:rsidRPr="008A1CEC" w:rsidRDefault="008A1CEC" w:rsidP="008A1CEC">
            <w:pPr>
              <w:autoSpaceDE w:val="0"/>
              <w:autoSpaceDN w:val="0"/>
              <w:adjustRightInd w:val="0"/>
              <w:spacing w:after="0" w:line="240" w:lineRule="auto"/>
              <w:rPr>
                <w:rFonts w:ascii="Montserrat Light" w:hAnsi="Montserrat Light" w:cs="Montserrat Light"/>
                <w:color w:val="000000"/>
                <w:sz w:val="28"/>
                <w:szCs w:val="28"/>
              </w:rPr>
            </w:pPr>
          </w:p>
        </w:tc>
      </w:tr>
    </w:tbl>
    <w:p w:rsidR="00E72F86" w:rsidRDefault="00E72F86">
      <w:pPr>
        <w:rPr>
          <w:sz w:val="28"/>
          <w:szCs w:val="28"/>
        </w:rPr>
      </w:pPr>
    </w:p>
    <w:p w:rsidR="008A1CEC" w:rsidRDefault="008A1CEC">
      <w:pPr>
        <w:rPr>
          <w:sz w:val="28"/>
          <w:szCs w:val="28"/>
        </w:rPr>
      </w:pPr>
    </w:p>
    <w:p w:rsidR="008A1CEC" w:rsidRDefault="008A1CEC">
      <w:pPr>
        <w:rPr>
          <w:sz w:val="28"/>
          <w:szCs w:val="28"/>
        </w:rPr>
      </w:pPr>
    </w:p>
    <w:p w:rsidR="008A1CEC" w:rsidRDefault="008A1CEC">
      <w:pPr>
        <w:rPr>
          <w:sz w:val="28"/>
          <w:szCs w:val="28"/>
        </w:rPr>
      </w:pPr>
    </w:p>
    <w:p w:rsidR="008A1CEC" w:rsidRDefault="008A1CEC">
      <w:pPr>
        <w:rPr>
          <w:sz w:val="28"/>
          <w:szCs w:val="28"/>
        </w:rPr>
      </w:pPr>
    </w:p>
    <w:p w:rsidR="008A1CEC" w:rsidRDefault="008A1CEC">
      <w:pPr>
        <w:rPr>
          <w:sz w:val="28"/>
          <w:szCs w:val="28"/>
        </w:rPr>
      </w:pPr>
    </w:p>
    <w:p w:rsidR="008A1CEC" w:rsidRDefault="008A1CEC">
      <w:pPr>
        <w:rPr>
          <w:sz w:val="28"/>
          <w:szCs w:val="28"/>
        </w:rPr>
      </w:pPr>
    </w:p>
    <w:p w:rsidR="008A1CEC" w:rsidRDefault="008A1CEC" w:rsidP="008A1CEC">
      <w:pPr>
        <w:pStyle w:val="Pa57"/>
        <w:jc w:val="right"/>
        <w:rPr>
          <w:rFonts w:cs="Montserrat Medium"/>
          <w:color w:val="000000"/>
          <w:sz w:val="23"/>
          <w:szCs w:val="23"/>
        </w:rPr>
      </w:pPr>
      <w:r>
        <w:rPr>
          <w:rFonts w:cs="Montserrat Medium"/>
          <w:color w:val="000000"/>
          <w:sz w:val="23"/>
          <w:szCs w:val="23"/>
        </w:rPr>
        <w:t xml:space="preserve">   </w:t>
      </w:r>
    </w:p>
    <w:p w:rsidR="008A1CEC" w:rsidRPr="008A1CEC" w:rsidRDefault="008A1CEC" w:rsidP="008A1CEC">
      <w:pPr>
        <w:pStyle w:val="Pa57"/>
        <w:jc w:val="right"/>
        <w:rPr>
          <w:rFonts w:cs="Montserrat Medium"/>
          <w:color w:val="000000"/>
          <w:sz w:val="28"/>
          <w:szCs w:val="28"/>
        </w:rPr>
      </w:pPr>
      <w:r w:rsidRPr="008A1CEC">
        <w:rPr>
          <w:rFonts w:cs="Montserrat Medium"/>
          <w:color w:val="000000"/>
          <w:sz w:val="28"/>
          <w:szCs w:val="28"/>
        </w:rPr>
        <w:lastRenderedPageBreak/>
        <w:t xml:space="preserve">EK-1 </w:t>
      </w:r>
    </w:p>
    <w:p w:rsidR="008A1CEC" w:rsidRPr="008A1CEC" w:rsidRDefault="008A1CEC" w:rsidP="008A1CEC">
      <w:pPr>
        <w:pStyle w:val="Pa61"/>
        <w:jc w:val="center"/>
        <w:rPr>
          <w:rFonts w:cs="Montserrat Medium"/>
          <w:color w:val="000000"/>
          <w:sz w:val="28"/>
          <w:szCs w:val="28"/>
        </w:rPr>
      </w:pPr>
      <w:r w:rsidRPr="008A1CEC">
        <w:rPr>
          <w:rFonts w:cs="Montserrat Medium"/>
          <w:color w:val="000000"/>
          <w:sz w:val="28"/>
          <w:szCs w:val="28"/>
        </w:rPr>
        <w:t xml:space="preserve">Ergenlik Döneminde Yaşanan Gelişimler </w:t>
      </w:r>
    </w:p>
    <w:p w:rsidR="008A1CEC" w:rsidRPr="008A1CEC" w:rsidRDefault="008A1CEC" w:rsidP="008A1CEC">
      <w:pPr>
        <w:pStyle w:val="Pa12"/>
        <w:ind w:firstLine="560"/>
        <w:rPr>
          <w:rFonts w:cs="Montserrat Medium"/>
          <w:color w:val="000000"/>
          <w:sz w:val="28"/>
          <w:szCs w:val="28"/>
        </w:rPr>
      </w:pPr>
      <w:r w:rsidRPr="008A1CEC">
        <w:rPr>
          <w:rFonts w:cs="Montserrat Medium"/>
          <w:color w:val="000000"/>
          <w:sz w:val="28"/>
          <w:szCs w:val="28"/>
        </w:rPr>
        <w:t xml:space="preserve">Fiziksel - Cinsel Gelişim </w:t>
      </w:r>
    </w:p>
    <w:p w:rsidR="008A1CEC" w:rsidRPr="008A1CEC" w:rsidRDefault="008A1CEC" w:rsidP="008A1CEC">
      <w:pPr>
        <w:pStyle w:val="Pa13"/>
        <w:ind w:firstLine="560"/>
        <w:jc w:val="both"/>
        <w:rPr>
          <w:rFonts w:ascii="Montserrat Light" w:hAnsi="Montserrat Light" w:cs="Montserrat Light"/>
          <w:color w:val="000000"/>
          <w:sz w:val="28"/>
          <w:szCs w:val="28"/>
        </w:rPr>
      </w:pPr>
      <w:r w:rsidRPr="008A1CEC">
        <w:rPr>
          <w:rStyle w:val="A5"/>
          <w:sz w:val="28"/>
          <w:szCs w:val="28"/>
        </w:rPr>
        <w:t>Fiziksel-cinsel gelişimde kızlarda regl dönemi başlar, göğüslerin bü</w:t>
      </w:r>
      <w:r w:rsidRPr="008A1CEC">
        <w:rPr>
          <w:rStyle w:val="A5"/>
          <w:sz w:val="28"/>
          <w:szCs w:val="28"/>
        </w:rPr>
        <w:softHyphen/>
        <w:t>yümesi ve kalçaların genişlemesi; erkeklerde ise, meni artışı, sesin kalınlaş</w:t>
      </w:r>
      <w:r w:rsidRPr="008A1CEC">
        <w:rPr>
          <w:rStyle w:val="A5"/>
          <w:sz w:val="28"/>
          <w:szCs w:val="28"/>
        </w:rPr>
        <w:softHyphen/>
        <w:t>ması, bıyık ve sakalların çıkmaya başlaması gibi cinsel içerikli fizyolojik ge</w:t>
      </w:r>
      <w:r w:rsidRPr="008A1CEC">
        <w:rPr>
          <w:rStyle w:val="A5"/>
          <w:sz w:val="28"/>
          <w:szCs w:val="28"/>
        </w:rPr>
        <w:softHyphen/>
        <w:t>lişmeler görülür. Öte yandan dönemi belirlemede yaş faktörü de önemli</w:t>
      </w:r>
      <w:r w:rsidRPr="008A1CEC">
        <w:rPr>
          <w:rStyle w:val="A5"/>
          <w:sz w:val="28"/>
          <w:szCs w:val="28"/>
        </w:rPr>
        <w:softHyphen/>
        <w:t>dir. Kızlar, erkeklere göre genel olarak daha önce buluğ çağına girebilir ve erkeklere göre daha kısa sürede cinsel olgunluğa erişebilirler. Fiziksel an</w:t>
      </w:r>
      <w:r w:rsidRPr="008A1CEC">
        <w:rPr>
          <w:rStyle w:val="A5"/>
          <w:sz w:val="28"/>
          <w:szCs w:val="28"/>
        </w:rPr>
        <w:softHyphen/>
        <w:t>lamda boy artış hızının en yüksek olduğu yaşlar ise, kızlar için 11-12, erkek</w:t>
      </w:r>
      <w:r w:rsidRPr="008A1CEC">
        <w:rPr>
          <w:rStyle w:val="A5"/>
          <w:sz w:val="28"/>
          <w:szCs w:val="28"/>
        </w:rPr>
        <w:softHyphen/>
        <w:t>ler için 13-15 yaşları arasıdır. Söz konusu dönemde ergen, yetişkinlik döne</w:t>
      </w:r>
      <w:r w:rsidRPr="008A1CEC">
        <w:rPr>
          <w:rStyle w:val="A5"/>
          <w:sz w:val="28"/>
          <w:szCs w:val="28"/>
        </w:rPr>
        <w:softHyphen/>
        <w:t>minde alacağı boyun %80’ine ulaşır. Ergenlik çağındaki kız çocuklarda; boy uzar, kilo artar, göğüsler belirginleşir, ağırlıklı olarak cinsel bölgelerde ve kol</w:t>
      </w:r>
      <w:r w:rsidRPr="008A1CEC">
        <w:rPr>
          <w:rStyle w:val="A5"/>
          <w:sz w:val="28"/>
          <w:szCs w:val="28"/>
        </w:rPr>
        <w:softHyphen/>
        <w:t xml:space="preserve">tuk altlarında olmak üzere vücudun diğer bölgelerinde kıllanma olur. </w:t>
      </w:r>
    </w:p>
    <w:p w:rsidR="008A1CEC" w:rsidRDefault="008A1CEC" w:rsidP="008A1CEC">
      <w:pPr>
        <w:pStyle w:val="Pa13"/>
        <w:ind w:firstLine="560"/>
        <w:jc w:val="both"/>
        <w:rPr>
          <w:rStyle w:val="A5"/>
          <w:sz w:val="28"/>
          <w:szCs w:val="28"/>
        </w:rPr>
      </w:pPr>
      <w:r w:rsidRPr="008A1CEC">
        <w:rPr>
          <w:rStyle w:val="A5"/>
          <w:sz w:val="28"/>
          <w:szCs w:val="28"/>
        </w:rPr>
        <w:t>Erkeklerde daha çok kas, kızlarda ise yağ dokusu gelişimi olmakta</w:t>
      </w:r>
      <w:r w:rsidRPr="008A1CEC">
        <w:rPr>
          <w:rStyle w:val="A5"/>
          <w:sz w:val="28"/>
          <w:szCs w:val="28"/>
        </w:rPr>
        <w:softHyphen/>
        <w:t>dır. Bu nedenle ergenlikte aşırı kilo alımı, şişmanlık sık görülen yakınma</w:t>
      </w:r>
      <w:r w:rsidRPr="008A1CEC">
        <w:rPr>
          <w:rStyle w:val="A5"/>
          <w:sz w:val="28"/>
          <w:szCs w:val="28"/>
        </w:rPr>
        <w:softHyphen/>
        <w:t xml:space="preserve">lardır. Vücuttaki </w:t>
      </w:r>
      <w:proofErr w:type="spellStart"/>
      <w:r w:rsidRPr="008A1CEC">
        <w:rPr>
          <w:rStyle w:val="A5"/>
          <w:sz w:val="28"/>
          <w:szCs w:val="28"/>
        </w:rPr>
        <w:t>sebum</w:t>
      </w:r>
      <w:proofErr w:type="spellEnd"/>
      <w:r w:rsidRPr="008A1CEC">
        <w:rPr>
          <w:rStyle w:val="A5"/>
          <w:sz w:val="28"/>
          <w:szCs w:val="28"/>
        </w:rPr>
        <w:t xml:space="preserve"> artışına bağlı olarak yüzde ve bazen vücutta sivil</w:t>
      </w:r>
      <w:r w:rsidRPr="008A1CEC">
        <w:rPr>
          <w:rStyle w:val="A5"/>
          <w:sz w:val="28"/>
          <w:szCs w:val="28"/>
        </w:rPr>
        <w:softHyphen/>
        <w:t xml:space="preserve">celenme görülebilir. Hormonlardaki değişim nedeniyle ter bezlerindeki salgı artışı terlemenin artmasına neden olmaktadır. </w:t>
      </w:r>
    </w:p>
    <w:p w:rsidR="008A1CEC" w:rsidRDefault="008A1CEC" w:rsidP="008A1CEC">
      <w:pPr>
        <w:pStyle w:val="Default"/>
      </w:pPr>
    </w:p>
    <w:p w:rsidR="008A1CEC" w:rsidRPr="008A1CEC" w:rsidRDefault="008A1CEC" w:rsidP="008A1CEC">
      <w:pPr>
        <w:pStyle w:val="Default"/>
      </w:pPr>
    </w:p>
    <w:p w:rsidR="008A1CEC" w:rsidRPr="008A1CEC" w:rsidRDefault="008A1CEC" w:rsidP="008A1CEC">
      <w:pPr>
        <w:pStyle w:val="Pa12"/>
        <w:ind w:firstLine="560"/>
        <w:rPr>
          <w:rFonts w:cs="Montserrat Medium"/>
          <w:color w:val="000000"/>
          <w:sz w:val="28"/>
          <w:szCs w:val="28"/>
        </w:rPr>
      </w:pPr>
      <w:r w:rsidRPr="008A1CEC">
        <w:rPr>
          <w:rFonts w:cs="Montserrat Medium"/>
          <w:color w:val="000000"/>
          <w:sz w:val="28"/>
          <w:szCs w:val="28"/>
        </w:rPr>
        <w:t xml:space="preserve">Bilişsel Gelişim </w:t>
      </w:r>
    </w:p>
    <w:p w:rsidR="008A1CEC" w:rsidRPr="00417577" w:rsidRDefault="008A1CEC" w:rsidP="008A1CEC">
      <w:pPr>
        <w:rPr>
          <w:rStyle w:val="A5"/>
          <w:sz w:val="28"/>
          <w:szCs w:val="28"/>
        </w:rPr>
      </w:pPr>
      <w:r w:rsidRPr="00417577">
        <w:rPr>
          <w:rStyle w:val="A5"/>
          <w:sz w:val="28"/>
          <w:szCs w:val="28"/>
        </w:rPr>
        <w:t>Bilişsel gelişim çocuğun doğumuyla beraber başlayan ve yaşam bo</w:t>
      </w:r>
      <w:r w:rsidRPr="00417577">
        <w:rPr>
          <w:rStyle w:val="A5"/>
          <w:sz w:val="28"/>
          <w:szCs w:val="28"/>
        </w:rPr>
        <w:softHyphen/>
        <w:t>yu devam eden bir süreçtir. Bu süreçteki ergenlik dönemi ise bireyin ya</w:t>
      </w:r>
      <w:r w:rsidRPr="00417577">
        <w:rPr>
          <w:rStyle w:val="A5"/>
          <w:sz w:val="28"/>
          <w:szCs w:val="28"/>
        </w:rPr>
        <w:softHyphen/>
        <w:t>şamı boyunca kullanacağı şemalarının netleştiği önemli bir dönemdir. Er</w:t>
      </w:r>
      <w:r w:rsidRPr="00417577">
        <w:rPr>
          <w:rStyle w:val="A5"/>
          <w:sz w:val="28"/>
          <w:szCs w:val="28"/>
        </w:rPr>
        <w:softHyphen/>
        <w:t>genlik döneminde netleşen şemalar hayata dair alacağı kararlarda önem</w:t>
      </w:r>
      <w:r w:rsidRPr="00417577">
        <w:rPr>
          <w:rStyle w:val="A5"/>
          <w:sz w:val="28"/>
          <w:szCs w:val="28"/>
        </w:rPr>
        <w:softHyphen/>
        <w:t>li referans kaynakları olacaktır. Bu nedenle gerek kişilik gelişimi gerek çev</w:t>
      </w:r>
      <w:r w:rsidRPr="00417577">
        <w:rPr>
          <w:rStyle w:val="A5"/>
          <w:sz w:val="28"/>
          <w:szCs w:val="28"/>
        </w:rPr>
        <w:softHyphen/>
        <w:t>reyle olan davranışlarının sağlıklı bir şekilde gelişmesi ve bilişsel süreçler açısından ergenlik dönemi önemli rol oynamaktadır. İnsanların doğduğu andan itibaren çevreyle olan uyum sağlama süreci bilişsel gelişim aşama</w:t>
      </w:r>
      <w:r w:rsidRPr="00417577">
        <w:rPr>
          <w:rStyle w:val="A5"/>
          <w:sz w:val="28"/>
          <w:szCs w:val="28"/>
        </w:rPr>
        <w:softHyphen/>
        <w:t>sında elde ettiği birikimlerin bir yansıması olarak ortaya çıkar. Öğretim ha</w:t>
      </w:r>
      <w:r w:rsidRPr="00417577">
        <w:rPr>
          <w:rStyle w:val="A5"/>
          <w:sz w:val="28"/>
          <w:szCs w:val="28"/>
        </w:rPr>
        <w:softHyphen/>
        <w:t>yatında kademe geçişleri olduğu gibi zihinsel gelişiminde de somuttan soyuta bir geçiş sağlanır. Bu geçişi sağlayan bireyler neden sonuç ilişkisi kurma, plan yapma, karar verme, hipotez kurma, atom, inanç, değer gibi soyut kavramları kullanabilir.</w:t>
      </w:r>
    </w:p>
    <w:p w:rsidR="008A1CEC" w:rsidRDefault="008A1CEC" w:rsidP="008A1CEC">
      <w:pPr>
        <w:rPr>
          <w:rStyle w:val="A5"/>
          <w:sz w:val="28"/>
          <w:szCs w:val="28"/>
        </w:rPr>
      </w:pPr>
    </w:p>
    <w:p w:rsidR="00417577" w:rsidRDefault="00417577" w:rsidP="008A1CEC">
      <w:pPr>
        <w:rPr>
          <w:rStyle w:val="A5"/>
          <w:sz w:val="28"/>
          <w:szCs w:val="28"/>
        </w:rPr>
      </w:pPr>
    </w:p>
    <w:p w:rsidR="00417577" w:rsidRDefault="00417577" w:rsidP="008A1CEC">
      <w:pPr>
        <w:rPr>
          <w:rStyle w:val="A5"/>
          <w:sz w:val="28"/>
          <w:szCs w:val="28"/>
        </w:rPr>
      </w:pPr>
    </w:p>
    <w:p w:rsidR="00417577" w:rsidRDefault="00417577" w:rsidP="008A1CEC">
      <w:pPr>
        <w:rPr>
          <w:rStyle w:val="A5"/>
          <w:sz w:val="28"/>
          <w:szCs w:val="28"/>
        </w:rPr>
      </w:pPr>
    </w:p>
    <w:p w:rsidR="008A1CEC" w:rsidRPr="008A1CEC" w:rsidRDefault="008A1CEC" w:rsidP="008A1CEC">
      <w:pPr>
        <w:autoSpaceDE w:val="0"/>
        <w:autoSpaceDN w:val="0"/>
        <w:adjustRightInd w:val="0"/>
        <w:spacing w:after="0" w:line="231" w:lineRule="atLeast"/>
        <w:ind w:firstLine="560"/>
        <w:rPr>
          <w:rFonts w:ascii="Montserrat Medium" w:hAnsi="Montserrat Medium" w:cs="Montserrat Medium"/>
          <w:color w:val="000000"/>
          <w:sz w:val="28"/>
          <w:szCs w:val="28"/>
        </w:rPr>
      </w:pPr>
      <w:r w:rsidRPr="008A1CEC">
        <w:rPr>
          <w:rFonts w:ascii="Montserrat Medium" w:hAnsi="Montserrat Medium" w:cs="Montserrat Medium"/>
          <w:color w:val="000000"/>
          <w:sz w:val="28"/>
          <w:szCs w:val="28"/>
        </w:rPr>
        <w:lastRenderedPageBreak/>
        <w:t xml:space="preserve">Duygusal Gelişim </w:t>
      </w:r>
    </w:p>
    <w:p w:rsidR="008A1CEC" w:rsidRPr="008A1CEC" w:rsidRDefault="008A1CEC" w:rsidP="008A1CEC">
      <w:pPr>
        <w:autoSpaceDE w:val="0"/>
        <w:autoSpaceDN w:val="0"/>
        <w:adjustRightInd w:val="0"/>
        <w:spacing w:after="0" w:line="221" w:lineRule="atLeast"/>
        <w:ind w:firstLine="560"/>
        <w:jc w:val="both"/>
        <w:rPr>
          <w:rFonts w:ascii="Montserrat Light" w:hAnsi="Montserrat Light" w:cs="Montserrat Light"/>
          <w:color w:val="000000"/>
          <w:sz w:val="28"/>
          <w:szCs w:val="28"/>
        </w:rPr>
      </w:pPr>
      <w:r w:rsidRPr="008A1CEC">
        <w:rPr>
          <w:rFonts w:ascii="Montserrat Light" w:hAnsi="Montserrat Light" w:cs="Montserrat Light"/>
          <w:color w:val="000000"/>
          <w:sz w:val="28"/>
          <w:szCs w:val="28"/>
        </w:rPr>
        <w:t>Ergenlerdeki duygusal gelişim ve değişim konusunda dikkati çeken ilk noktanın, duyguların yoğunluğundaki artış ve istikrarsızlık olduğunu söylemek mümkündür. Bu bağlamda söz konusu duygusal dalgalanma</w:t>
      </w:r>
      <w:r w:rsidRPr="008A1CEC">
        <w:rPr>
          <w:rFonts w:ascii="Montserrat Light" w:hAnsi="Montserrat Light" w:cs="Montserrat Light"/>
          <w:color w:val="000000"/>
          <w:sz w:val="28"/>
          <w:szCs w:val="28"/>
        </w:rPr>
        <w:softHyphen/>
        <w:t>lar; karşı cinse âşık olma, mahcubiyet ve çekingenlik, aşırı hayal kurma, te</w:t>
      </w:r>
      <w:r w:rsidRPr="008A1CEC">
        <w:rPr>
          <w:rFonts w:ascii="Montserrat Light" w:hAnsi="Montserrat Light" w:cs="Montserrat Light"/>
          <w:color w:val="000000"/>
          <w:sz w:val="28"/>
          <w:szCs w:val="28"/>
        </w:rPr>
        <w:softHyphen/>
        <w:t>dirginlik, endişe, kızgınlık, huzursuzluk, yalnız kalma isteği, çalışmaya karşı isteksizlik ve çabuk heyecanlanma gibi duygulanım durumlarıdır. Bu an</w:t>
      </w:r>
      <w:r w:rsidRPr="008A1CEC">
        <w:rPr>
          <w:rFonts w:ascii="Montserrat Light" w:hAnsi="Montserrat Light" w:cs="Montserrat Light"/>
          <w:color w:val="000000"/>
          <w:sz w:val="28"/>
          <w:szCs w:val="28"/>
        </w:rPr>
        <w:softHyphen/>
        <w:t>lamda ergenlik çağındaki gençlerle ilgili yapılan alan araştırmalarında, er</w:t>
      </w:r>
      <w:r w:rsidRPr="008A1CEC">
        <w:rPr>
          <w:rFonts w:ascii="Montserrat Light" w:hAnsi="Montserrat Light" w:cs="Montserrat Light"/>
          <w:color w:val="000000"/>
          <w:sz w:val="28"/>
          <w:szCs w:val="28"/>
        </w:rPr>
        <w:softHyphen/>
        <w:t>genlerin duygusal problemlerinin; bulundukları yaş gruplarına, okula de</w:t>
      </w:r>
      <w:r w:rsidRPr="008A1CEC">
        <w:rPr>
          <w:rFonts w:ascii="Montserrat Light" w:hAnsi="Montserrat Light" w:cs="Montserrat Light"/>
          <w:color w:val="000000"/>
          <w:sz w:val="28"/>
          <w:szCs w:val="28"/>
        </w:rPr>
        <w:softHyphen/>
        <w:t>vam edip etmemelerine, ailenin geliştirdiği tutumlara, ergenlerin sahip oldukları bireysel zekâlarına ve çevreleri tarafından kabul edilme derece</w:t>
      </w:r>
      <w:r w:rsidRPr="008A1CEC">
        <w:rPr>
          <w:rFonts w:ascii="Montserrat Light" w:hAnsi="Montserrat Light" w:cs="Montserrat Light"/>
          <w:color w:val="000000"/>
          <w:sz w:val="28"/>
          <w:szCs w:val="28"/>
        </w:rPr>
        <w:softHyphen/>
        <w:t xml:space="preserve">lerine göre değişiklik gösterdiği tespit edilmiştir. </w:t>
      </w:r>
    </w:p>
    <w:p w:rsidR="008A1CEC" w:rsidRPr="008A1CEC" w:rsidRDefault="008A1CEC" w:rsidP="008A1CEC">
      <w:pPr>
        <w:autoSpaceDE w:val="0"/>
        <w:autoSpaceDN w:val="0"/>
        <w:adjustRightInd w:val="0"/>
        <w:spacing w:after="0" w:line="231" w:lineRule="atLeast"/>
        <w:ind w:firstLine="560"/>
        <w:rPr>
          <w:rFonts w:ascii="Montserrat Medium" w:hAnsi="Montserrat Medium" w:cs="Montserrat Medium"/>
          <w:color w:val="000000"/>
          <w:sz w:val="28"/>
          <w:szCs w:val="28"/>
        </w:rPr>
      </w:pPr>
      <w:r w:rsidRPr="008A1CEC">
        <w:rPr>
          <w:rFonts w:ascii="Montserrat Medium" w:hAnsi="Montserrat Medium" w:cs="Montserrat Medium"/>
          <w:color w:val="000000"/>
          <w:sz w:val="28"/>
          <w:szCs w:val="28"/>
        </w:rPr>
        <w:t xml:space="preserve">Ahlaki Gelişim </w:t>
      </w:r>
    </w:p>
    <w:p w:rsidR="008A1CEC" w:rsidRPr="008A1CEC" w:rsidRDefault="008A1CEC" w:rsidP="008A1CEC">
      <w:pPr>
        <w:autoSpaceDE w:val="0"/>
        <w:autoSpaceDN w:val="0"/>
        <w:adjustRightInd w:val="0"/>
        <w:spacing w:after="0" w:line="221" w:lineRule="atLeast"/>
        <w:ind w:firstLine="560"/>
        <w:jc w:val="both"/>
        <w:rPr>
          <w:rFonts w:ascii="Montserrat Light" w:hAnsi="Montserrat Light" w:cs="Montserrat Light"/>
          <w:color w:val="000000"/>
          <w:sz w:val="28"/>
          <w:szCs w:val="28"/>
        </w:rPr>
      </w:pPr>
      <w:r w:rsidRPr="008A1CEC">
        <w:rPr>
          <w:rFonts w:ascii="Montserrat Light" w:hAnsi="Montserrat Light" w:cs="Montserrat Light"/>
          <w:color w:val="000000"/>
          <w:sz w:val="28"/>
          <w:szCs w:val="28"/>
        </w:rPr>
        <w:t>Ahlak gelişimi sağlanan bireyde doğru-yanlış, iyi-kötü, dürüst ve doğru olma, yardımsever olma, adalet, eşitlik, özgürlük, hoşgörü gibi evrensel değerler toplumun faydası ve yararına katkı sağlayan faaliyet</w:t>
      </w:r>
      <w:r w:rsidRPr="008A1CEC">
        <w:rPr>
          <w:rFonts w:ascii="Montserrat Light" w:hAnsi="Montserrat Light" w:cs="Montserrat Light"/>
          <w:color w:val="000000"/>
          <w:sz w:val="28"/>
          <w:szCs w:val="28"/>
        </w:rPr>
        <w:softHyphen/>
        <w:t>lere önem verme, vicdan gelişimi gibi kavramlar oluşur. Bu kavramları günlük yaşamında uygular. Uygulamayanları ikaz eder. Bu konuda ça</w:t>
      </w:r>
      <w:r w:rsidRPr="008A1CEC">
        <w:rPr>
          <w:rFonts w:ascii="Montserrat Light" w:hAnsi="Montserrat Light" w:cs="Montserrat Light"/>
          <w:color w:val="000000"/>
          <w:sz w:val="28"/>
          <w:szCs w:val="28"/>
        </w:rPr>
        <w:softHyphen/>
        <w:t>ba ve gayret sarf eder. Evrensel ahlak ilkelerine sahip bir birey kendi</w:t>
      </w:r>
      <w:r w:rsidRPr="008A1CEC">
        <w:rPr>
          <w:rFonts w:ascii="Montserrat Light" w:hAnsi="Montserrat Light" w:cs="Montserrat Light"/>
          <w:color w:val="000000"/>
          <w:sz w:val="28"/>
          <w:szCs w:val="28"/>
        </w:rPr>
        <w:softHyphen/>
        <w:t xml:space="preserve">si dışındaki diğer insanların inanç ve değer sistemine saygı gösterir, ön yargılı davranmaz. </w:t>
      </w:r>
    </w:p>
    <w:p w:rsidR="008A1CEC" w:rsidRPr="008A1CEC" w:rsidRDefault="008A1CEC" w:rsidP="008A1CEC">
      <w:pPr>
        <w:autoSpaceDE w:val="0"/>
        <w:autoSpaceDN w:val="0"/>
        <w:adjustRightInd w:val="0"/>
        <w:spacing w:after="0" w:line="231" w:lineRule="atLeast"/>
        <w:ind w:firstLine="560"/>
        <w:rPr>
          <w:rFonts w:ascii="Montserrat Medium" w:hAnsi="Montserrat Medium" w:cs="Montserrat Medium"/>
          <w:color w:val="000000"/>
          <w:sz w:val="28"/>
          <w:szCs w:val="28"/>
        </w:rPr>
      </w:pPr>
      <w:r w:rsidRPr="008A1CEC">
        <w:rPr>
          <w:rFonts w:ascii="Montserrat Medium" w:hAnsi="Montserrat Medium" w:cs="Montserrat Medium"/>
          <w:color w:val="000000"/>
          <w:sz w:val="28"/>
          <w:szCs w:val="28"/>
        </w:rPr>
        <w:t xml:space="preserve">Sosyal Gelişim </w:t>
      </w:r>
    </w:p>
    <w:p w:rsidR="008A1CEC" w:rsidRDefault="008A1CEC" w:rsidP="008A1CEC">
      <w:pPr>
        <w:rPr>
          <w:rFonts w:ascii="Montserrat Light" w:hAnsi="Montserrat Light" w:cs="Montserrat Light"/>
          <w:color w:val="000000"/>
          <w:sz w:val="28"/>
          <w:szCs w:val="28"/>
        </w:rPr>
      </w:pPr>
      <w:r w:rsidRPr="008A1CEC">
        <w:rPr>
          <w:rFonts w:ascii="Montserrat Light" w:hAnsi="Montserrat Light" w:cs="Montserrat Light"/>
          <w:color w:val="000000"/>
          <w:sz w:val="28"/>
          <w:szCs w:val="28"/>
        </w:rPr>
        <w:t>Ergenlikte önemli bir diğer gelişim boyutu ise sosyal gelişmedir. Bi</w:t>
      </w:r>
      <w:r w:rsidRPr="008A1CEC">
        <w:rPr>
          <w:rFonts w:ascii="Montserrat Light" w:hAnsi="Montserrat Light" w:cs="Montserrat Light"/>
          <w:color w:val="000000"/>
          <w:sz w:val="28"/>
          <w:szCs w:val="28"/>
        </w:rPr>
        <w:softHyphen/>
        <w:t>lindiği gibi bireyin sosyalleşmesi ilk olarak ailede başlar. Bu bağlamda er</w:t>
      </w:r>
      <w:r w:rsidRPr="008A1CEC">
        <w:rPr>
          <w:rFonts w:ascii="Montserrat Light" w:hAnsi="Montserrat Light" w:cs="Montserrat Light"/>
          <w:color w:val="000000"/>
          <w:sz w:val="28"/>
          <w:szCs w:val="28"/>
        </w:rPr>
        <w:softHyphen/>
        <w:t>genin sosyalleşme süreci aslında çocukluk döneminde başlamış ve ergen</w:t>
      </w:r>
      <w:r w:rsidRPr="008A1CEC">
        <w:rPr>
          <w:rFonts w:ascii="Montserrat Light" w:hAnsi="Montserrat Light" w:cs="Montserrat Light"/>
          <w:color w:val="000000"/>
          <w:sz w:val="28"/>
          <w:szCs w:val="28"/>
        </w:rPr>
        <w:softHyphen/>
        <w:t>lik döneminde ise bu süreç ailesinin dışına taşarak okul çevresi ve dolayı</w:t>
      </w:r>
      <w:r w:rsidRPr="008A1CEC">
        <w:rPr>
          <w:rFonts w:ascii="Montserrat Light" w:hAnsi="Montserrat Light" w:cs="Montserrat Light"/>
          <w:color w:val="000000"/>
          <w:sz w:val="28"/>
          <w:szCs w:val="28"/>
        </w:rPr>
        <w:softHyphen/>
        <w:t>sıyla arkadaş grupları ekseninde hızla devam etmektedir. Bireyin bu dö</w:t>
      </w:r>
      <w:r w:rsidRPr="008A1CEC">
        <w:rPr>
          <w:rFonts w:ascii="Montserrat Light" w:hAnsi="Montserrat Light" w:cs="Montserrat Light"/>
          <w:color w:val="000000"/>
          <w:sz w:val="28"/>
          <w:szCs w:val="28"/>
        </w:rPr>
        <w:softHyphen/>
        <w:t xml:space="preserve">nemdeki en önemli </w:t>
      </w:r>
      <w:proofErr w:type="spellStart"/>
      <w:r w:rsidRPr="008A1CEC">
        <w:rPr>
          <w:rFonts w:ascii="Montserrat Light" w:hAnsi="Montserrat Light" w:cs="Montserrat Light"/>
          <w:color w:val="000000"/>
          <w:sz w:val="28"/>
          <w:szCs w:val="28"/>
        </w:rPr>
        <w:t>özellliklerinden</w:t>
      </w:r>
      <w:proofErr w:type="spellEnd"/>
      <w:r w:rsidRPr="008A1CEC">
        <w:rPr>
          <w:rFonts w:ascii="Montserrat Light" w:hAnsi="Montserrat Light" w:cs="Montserrat Light"/>
          <w:color w:val="000000"/>
          <w:sz w:val="28"/>
          <w:szCs w:val="28"/>
        </w:rPr>
        <w:t xml:space="preserve"> bir tanesi birey merkezli kişilik özelli</w:t>
      </w:r>
      <w:r w:rsidRPr="008A1CEC">
        <w:rPr>
          <w:rFonts w:ascii="Montserrat Light" w:hAnsi="Montserrat Light" w:cs="Montserrat Light"/>
          <w:color w:val="000000"/>
          <w:sz w:val="28"/>
          <w:szCs w:val="28"/>
        </w:rPr>
        <w:softHyphen/>
        <w:t>ğinin baskın hâle gelmesidir. Bu nedenle hayatı ile ilgili kararlar alma ko</w:t>
      </w:r>
      <w:r w:rsidRPr="008A1CEC">
        <w:rPr>
          <w:rFonts w:ascii="Montserrat Light" w:hAnsi="Montserrat Light" w:cs="Montserrat Light"/>
          <w:color w:val="000000"/>
          <w:sz w:val="28"/>
          <w:szCs w:val="28"/>
        </w:rPr>
        <w:softHyphen/>
        <w:t>nusunda sosyal ortamın getirdiği çeşitli beklenti ve kaygılar gençte çatış</w:t>
      </w:r>
      <w:r w:rsidRPr="008A1CEC">
        <w:rPr>
          <w:rFonts w:ascii="Montserrat Light" w:hAnsi="Montserrat Light" w:cs="Montserrat Light"/>
          <w:color w:val="000000"/>
          <w:sz w:val="28"/>
          <w:szCs w:val="28"/>
        </w:rPr>
        <w:softHyphen/>
        <w:t>malara sebep olabilir. Bu çatışmalardan sağlıklı bir şekilde çıkabilmesi ba</w:t>
      </w:r>
      <w:r w:rsidRPr="008A1CEC">
        <w:rPr>
          <w:rFonts w:ascii="Montserrat Light" w:hAnsi="Montserrat Light" w:cs="Montserrat Light"/>
          <w:color w:val="000000"/>
          <w:sz w:val="28"/>
          <w:szCs w:val="28"/>
        </w:rPr>
        <w:softHyphen/>
        <w:t>şarılı kimlik yapısına katkı sağlar.</w:t>
      </w:r>
    </w:p>
    <w:p w:rsidR="00C42564" w:rsidRDefault="00C42564" w:rsidP="008A1CEC">
      <w:pPr>
        <w:rPr>
          <w:rFonts w:ascii="Montserrat Light" w:hAnsi="Montserrat Light" w:cs="Montserrat Light"/>
          <w:color w:val="000000"/>
          <w:sz w:val="28"/>
          <w:szCs w:val="28"/>
        </w:rPr>
      </w:pPr>
    </w:p>
    <w:p w:rsidR="00C42564" w:rsidRDefault="00C42564" w:rsidP="008A1CEC">
      <w:pPr>
        <w:rPr>
          <w:rFonts w:ascii="Montserrat Light" w:hAnsi="Montserrat Light" w:cs="Montserrat Light"/>
          <w:color w:val="000000"/>
          <w:sz w:val="28"/>
          <w:szCs w:val="28"/>
        </w:rPr>
      </w:pPr>
    </w:p>
    <w:p w:rsidR="00C42564" w:rsidRDefault="00C42564" w:rsidP="008A1CEC">
      <w:pPr>
        <w:rPr>
          <w:rFonts w:ascii="Montserrat Light" w:hAnsi="Montserrat Light" w:cs="Montserrat Light"/>
          <w:color w:val="000000"/>
          <w:sz w:val="28"/>
          <w:szCs w:val="28"/>
        </w:rPr>
      </w:pPr>
    </w:p>
    <w:p w:rsidR="00C42564" w:rsidRDefault="00C42564" w:rsidP="008A1CEC">
      <w:pPr>
        <w:rPr>
          <w:rFonts w:ascii="Montserrat Light" w:hAnsi="Montserrat Light" w:cs="Montserrat Light"/>
          <w:color w:val="000000"/>
          <w:sz w:val="28"/>
          <w:szCs w:val="28"/>
        </w:rPr>
      </w:pPr>
    </w:p>
    <w:p w:rsidR="00C42564" w:rsidRDefault="00C42564" w:rsidP="008A1CEC">
      <w:pPr>
        <w:rPr>
          <w:rFonts w:ascii="Montserrat Light" w:hAnsi="Montserrat Light" w:cs="Montserrat Light"/>
          <w:color w:val="000000"/>
          <w:sz w:val="28"/>
          <w:szCs w:val="28"/>
        </w:rPr>
      </w:pPr>
    </w:p>
    <w:p w:rsidR="00C42564" w:rsidRDefault="00C42564" w:rsidP="008A1CEC">
      <w:pPr>
        <w:rPr>
          <w:rFonts w:ascii="Montserrat Light" w:hAnsi="Montserrat Light" w:cs="Montserrat Light"/>
          <w:color w:val="000000"/>
          <w:sz w:val="28"/>
          <w:szCs w:val="28"/>
        </w:rPr>
      </w:pPr>
    </w:p>
    <w:p w:rsidR="00C42564" w:rsidRDefault="00C42564" w:rsidP="008A1CEC">
      <w:pPr>
        <w:rPr>
          <w:rFonts w:ascii="Montserrat Light" w:hAnsi="Montserrat Light" w:cs="Montserrat Light"/>
          <w:color w:val="000000"/>
          <w:sz w:val="28"/>
          <w:szCs w:val="28"/>
        </w:rPr>
      </w:pPr>
    </w:p>
    <w:p w:rsidR="00C42564" w:rsidRDefault="00C42564" w:rsidP="008A1CEC">
      <w:pPr>
        <w:rPr>
          <w:rFonts w:ascii="Montserrat Light" w:hAnsi="Montserrat Light" w:cs="Montserrat Light"/>
          <w:color w:val="000000"/>
          <w:sz w:val="28"/>
          <w:szCs w:val="28"/>
        </w:rPr>
      </w:pPr>
    </w:p>
    <w:p w:rsidR="00C42564" w:rsidRDefault="00C42564" w:rsidP="008A1CEC">
      <w:pPr>
        <w:rPr>
          <w:rFonts w:ascii="Montserrat Light" w:hAnsi="Montserrat Light" w:cs="Montserrat Light"/>
          <w:color w:val="000000"/>
          <w:sz w:val="28"/>
          <w:szCs w:val="28"/>
        </w:rPr>
      </w:pPr>
    </w:p>
    <w:p w:rsidR="00C42564" w:rsidRDefault="00C42564" w:rsidP="00C42564">
      <w:pPr>
        <w:autoSpaceDE w:val="0"/>
        <w:autoSpaceDN w:val="0"/>
        <w:adjustRightInd w:val="0"/>
        <w:spacing w:after="0" w:line="231" w:lineRule="atLeast"/>
        <w:jc w:val="right"/>
        <w:rPr>
          <w:rFonts w:ascii="Montserrat Medium" w:hAnsi="Montserrat Medium" w:cs="Montserrat Medium"/>
          <w:color w:val="000000"/>
          <w:sz w:val="23"/>
          <w:szCs w:val="23"/>
        </w:rPr>
      </w:pPr>
    </w:p>
    <w:p w:rsidR="00C42564" w:rsidRPr="00C42564" w:rsidRDefault="00C42564" w:rsidP="00C42564">
      <w:pPr>
        <w:autoSpaceDE w:val="0"/>
        <w:autoSpaceDN w:val="0"/>
        <w:adjustRightInd w:val="0"/>
        <w:spacing w:after="0" w:line="231" w:lineRule="atLeast"/>
        <w:jc w:val="right"/>
        <w:rPr>
          <w:rFonts w:ascii="Montserrat Medium" w:hAnsi="Montserrat Medium" w:cs="Montserrat Medium"/>
          <w:b/>
          <w:color w:val="000000"/>
          <w:sz w:val="36"/>
          <w:szCs w:val="36"/>
        </w:rPr>
      </w:pPr>
      <w:r w:rsidRPr="00C42564">
        <w:rPr>
          <w:rFonts w:ascii="Montserrat Medium" w:hAnsi="Montserrat Medium" w:cs="Montserrat Medium"/>
          <w:b/>
          <w:color w:val="000000"/>
          <w:sz w:val="36"/>
          <w:szCs w:val="36"/>
        </w:rPr>
        <w:t xml:space="preserve">EK-2 </w:t>
      </w:r>
    </w:p>
    <w:p w:rsidR="00C42564" w:rsidRPr="00417577" w:rsidRDefault="00C42564" w:rsidP="008A1CEC">
      <w:pPr>
        <w:rPr>
          <w:sz w:val="28"/>
          <w:szCs w:val="28"/>
        </w:rPr>
      </w:pPr>
    </w:p>
    <w:tbl>
      <w:tblPr>
        <w:tblW w:w="0" w:type="auto"/>
        <w:tblInd w:w="-714" w:type="dxa"/>
        <w:tblBorders>
          <w:top w:val="nil"/>
          <w:left w:val="nil"/>
          <w:bottom w:val="nil"/>
          <w:right w:val="nil"/>
        </w:tblBorders>
        <w:tblLayout w:type="fixed"/>
        <w:tblLook w:val="0000" w:firstRow="0" w:lastRow="0" w:firstColumn="0" w:lastColumn="0" w:noHBand="0" w:noVBand="0"/>
      </w:tblPr>
      <w:tblGrid>
        <w:gridCol w:w="851"/>
        <w:gridCol w:w="5675"/>
        <w:gridCol w:w="420"/>
        <w:gridCol w:w="572"/>
        <w:gridCol w:w="426"/>
        <w:gridCol w:w="425"/>
        <w:gridCol w:w="420"/>
        <w:gridCol w:w="425"/>
      </w:tblGrid>
      <w:tr w:rsidR="00417577" w:rsidRPr="00417577" w:rsidTr="0030658A">
        <w:tblPrEx>
          <w:tblCellMar>
            <w:top w:w="0" w:type="dxa"/>
            <w:bottom w:w="0" w:type="dxa"/>
          </w:tblCellMar>
        </w:tblPrEx>
        <w:trPr>
          <w:trHeight w:val="642"/>
        </w:trPr>
        <w:tc>
          <w:tcPr>
            <w:tcW w:w="851" w:type="dxa"/>
            <w:tcBorders>
              <w:top w:val="single" w:sz="4" w:space="0" w:color="auto"/>
              <w:left w:val="single" w:sz="4" w:space="0" w:color="auto"/>
              <w:bottom w:val="single" w:sz="4" w:space="0" w:color="auto"/>
              <w:right w:val="single" w:sz="4" w:space="0" w:color="auto"/>
            </w:tcBorders>
          </w:tcPr>
          <w:p w:rsidR="00C42564" w:rsidRPr="00C42564" w:rsidRDefault="00C42564" w:rsidP="00C42564">
            <w:pPr>
              <w:autoSpaceDE w:val="0"/>
              <w:autoSpaceDN w:val="0"/>
              <w:adjustRightInd w:val="0"/>
              <w:spacing w:after="0" w:line="221" w:lineRule="atLeast"/>
              <w:jc w:val="center"/>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 xml:space="preserve">Sıra No </w:t>
            </w:r>
          </w:p>
        </w:tc>
        <w:tc>
          <w:tcPr>
            <w:tcW w:w="5675" w:type="dxa"/>
            <w:tcBorders>
              <w:top w:val="single" w:sz="4" w:space="0" w:color="auto"/>
              <w:left w:val="single" w:sz="4" w:space="0" w:color="auto"/>
              <w:bottom w:val="single" w:sz="4" w:space="0" w:color="auto"/>
              <w:right w:val="single" w:sz="4" w:space="0" w:color="auto"/>
            </w:tcBorders>
          </w:tcPr>
          <w:p w:rsidR="0030658A"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p>
          <w:p w:rsidR="0030658A"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p>
          <w:p w:rsidR="00C42564" w:rsidRPr="00C42564" w:rsidRDefault="00C42564"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 xml:space="preserve">Ergenlik Döneminde Yaşanan Fiziksel, Cinsel, Bilişsel, Duygusal Ahlaki ve Sosyal Gelişimler </w:t>
            </w:r>
          </w:p>
        </w:tc>
        <w:tc>
          <w:tcPr>
            <w:tcW w:w="420" w:type="dxa"/>
            <w:tcBorders>
              <w:top w:val="single" w:sz="4" w:space="0" w:color="auto"/>
              <w:left w:val="single" w:sz="4" w:space="0" w:color="auto"/>
              <w:bottom w:val="single" w:sz="4" w:space="0" w:color="auto"/>
              <w:right w:val="single" w:sz="4" w:space="0" w:color="auto"/>
            </w:tcBorders>
          </w:tcPr>
          <w:p w:rsidR="00417577" w:rsidRPr="00417577"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Fİ</w:t>
            </w:r>
          </w:p>
          <w:p w:rsidR="00417577" w:rsidRPr="00417577"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Z</w:t>
            </w:r>
          </w:p>
          <w:p w:rsidR="00417577" w:rsidRPr="00417577"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İ</w:t>
            </w:r>
          </w:p>
          <w:p w:rsidR="00C42564" w:rsidRPr="00C42564"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 xml:space="preserve">KSEL </w:t>
            </w:r>
          </w:p>
        </w:tc>
        <w:tc>
          <w:tcPr>
            <w:tcW w:w="572" w:type="dxa"/>
            <w:tcBorders>
              <w:top w:val="single" w:sz="4" w:space="0" w:color="auto"/>
              <w:left w:val="single" w:sz="4" w:space="0" w:color="auto"/>
              <w:bottom w:val="single" w:sz="4" w:space="0" w:color="auto"/>
              <w:right w:val="single" w:sz="4" w:space="0" w:color="auto"/>
            </w:tcBorders>
          </w:tcPr>
          <w:p w:rsidR="00417577" w:rsidRPr="00417577"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C</w:t>
            </w:r>
          </w:p>
          <w:p w:rsidR="00417577" w:rsidRPr="00417577"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İ</w:t>
            </w:r>
          </w:p>
          <w:p w:rsidR="00417577" w:rsidRPr="00417577"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N</w:t>
            </w:r>
          </w:p>
          <w:p w:rsidR="00417577" w:rsidRPr="00417577"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S</w:t>
            </w:r>
          </w:p>
          <w:p w:rsidR="00417577" w:rsidRPr="00417577"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E</w:t>
            </w:r>
          </w:p>
          <w:p w:rsidR="00C42564" w:rsidRPr="00C42564"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L</w:t>
            </w:r>
          </w:p>
        </w:tc>
        <w:tc>
          <w:tcPr>
            <w:tcW w:w="426" w:type="dxa"/>
            <w:tcBorders>
              <w:top w:val="single" w:sz="4" w:space="0" w:color="auto"/>
              <w:left w:val="single" w:sz="4" w:space="0" w:color="auto"/>
              <w:bottom w:val="single" w:sz="4" w:space="0" w:color="auto"/>
              <w:right w:val="single" w:sz="4" w:space="0" w:color="auto"/>
            </w:tcBorders>
          </w:tcPr>
          <w:p w:rsidR="00417577" w:rsidRPr="00417577"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Bİ</w:t>
            </w:r>
          </w:p>
          <w:p w:rsidR="00C42564" w:rsidRPr="00C42564"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Pr>
                <w:rFonts w:ascii="Montserrat Medium" w:hAnsi="Montserrat Medium" w:cs="Montserrat Medium"/>
                <w:color w:val="000000"/>
                <w:sz w:val="28"/>
                <w:szCs w:val="28"/>
              </w:rPr>
              <w:t>LİŞSEL</w:t>
            </w:r>
          </w:p>
        </w:tc>
        <w:tc>
          <w:tcPr>
            <w:tcW w:w="425" w:type="dxa"/>
            <w:tcBorders>
              <w:top w:val="single" w:sz="4" w:space="0" w:color="auto"/>
              <w:left w:val="single" w:sz="4" w:space="0" w:color="auto"/>
              <w:bottom w:val="single" w:sz="4" w:space="0" w:color="auto"/>
              <w:right w:val="single" w:sz="4" w:space="0" w:color="auto"/>
            </w:tcBorders>
          </w:tcPr>
          <w:p w:rsidR="00C42564" w:rsidRPr="00C42564"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 xml:space="preserve">DUYGUSAL </w:t>
            </w:r>
          </w:p>
        </w:tc>
        <w:tc>
          <w:tcPr>
            <w:tcW w:w="420" w:type="dxa"/>
            <w:tcBorders>
              <w:top w:val="single" w:sz="4" w:space="0" w:color="auto"/>
              <w:left w:val="single" w:sz="4" w:space="0" w:color="auto"/>
              <w:bottom w:val="single" w:sz="4" w:space="0" w:color="auto"/>
              <w:right w:val="single" w:sz="4" w:space="0" w:color="auto"/>
            </w:tcBorders>
          </w:tcPr>
          <w:p w:rsidR="00C42564" w:rsidRPr="00C42564"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 xml:space="preserve">AHLAKİ </w:t>
            </w:r>
          </w:p>
        </w:tc>
        <w:tc>
          <w:tcPr>
            <w:tcW w:w="425" w:type="dxa"/>
            <w:tcBorders>
              <w:top w:val="single" w:sz="4" w:space="0" w:color="auto"/>
              <w:left w:val="single" w:sz="4" w:space="0" w:color="auto"/>
              <w:bottom w:val="single" w:sz="4" w:space="0" w:color="auto"/>
              <w:right w:val="single" w:sz="4" w:space="0" w:color="auto"/>
            </w:tcBorders>
          </w:tcPr>
          <w:p w:rsidR="00C42564" w:rsidRPr="00C42564" w:rsidRDefault="0030658A" w:rsidP="00C42564">
            <w:pPr>
              <w:autoSpaceDE w:val="0"/>
              <w:autoSpaceDN w:val="0"/>
              <w:adjustRightInd w:val="0"/>
              <w:spacing w:after="0" w:line="221" w:lineRule="atLeast"/>
              <w:rPr>
                <w:rFonts w:ascii="Montserrat Medium" w:hAnsi="Montserrat Medium" w:cs="Montserrat Medium"/>
                <w:color w:val="000000"/>
                <w:sz w:val="28"/>
                <w:szCs w:val="28"/>
              </w:rPr>
            </w:pPr>
            <w:r w:rsidRPr="00417577">
              <w:rPr>
                <w:rFonts w:ascii="Montserrat Medium" w:hAnsi="Montserrat Medium" w:cs="Montserrat Medium"/>
                <w:color w:val="000000"/>
                <w:sz w:val="28"/>
                <w:szCs w:val="28"/>
              </w:rPr>
              <w:t xml:space="preserve">SOSYAL </w:t>
            </w:r>
          </w:p>
        </w:tc>
      </w:tr>
    </w:tbl>
    <w:p w:rsidR="00C42564" w:rsidRPr="00417577" w:rsidRDefault="00C42564" w:rsidP="00C42564">
      <w:pPr>
        <w:tabs>
          <w:tab w:val="right" w:pos="9072"/>
        </w:tabs>
        <w:autoSpaceDE w:val="0"/>
        <w:autoSpaceDN w:val="0"/>
        <w:adjustRightInd w:val="0"/>
        <w:spacing w:after="0" w:line="231" w:lineRule="atLeast"/>
        <w:rPr>
          <w:rFonts w:ascii="Montserrat Medium" w:hAnsi="Montserrat Medium" w:cs="Montserrat Medium"/>
          <w:color w:val="000000"/>
          <w:sz w:val="28"/>
          <w:szCs w:val="28"/>
        </w:rPr>
      </w:pPr>
    </w:p>
    <w:tbl>
      <w:tblPr>
        <w:tblW w:w="0" w:type="auto"/>
        <w:tblInd w:w="-714" w:type="dxa"/>
        <w:tblBorders>
          <w:top w:val="nil"/>
          <w:left w:val="nil"/>
          <w:bottom w:val="nil"/>
          <w:right w:val="nil"/>
        </w:tblBorders>
        <w:tblLayout w:type="fixed"/>
        <w:tblLook w:val="0000" w:firstRow="0" w:lastRow="0" w:firstColumn="0" w:lastColumn="0" w:noHBand="0" w:noVBand="0"/>
      </w:tblPr>
      <w:tblGrid>
        <w:gridCol w:w="851"/>
        <w:gridCol w:w="5659"/>
        <w:gridCol w:w="435"/>
        <w:gridCol w:w="585"/>
        <w:gridCol w:w="420"/>
        <w:gridCol w:w="420"/>
        <w:gridCol w:w="419"/>
        <w:gridCol w:w="425"/>
      </w:tblGrid>
      <w:tr w:rsidR="00417577" w:rsidRPr="00417577" w:rsidTr="0030658A">
        <w:tblPrEx>
          <w:tblCellMar>
            <w:top w:w="0" w:type="dxa"/>
            <w:bottom w:w="0" w:type="dxa"/>
          </w:tblCellMar>
        </w:tblPrEx>
        <w:trPr>
          <w:trHeight w:val="564"/>
        </w:trPr>
        <w:tc>
          <w:tcPr>
            <w:tcW w:w="851" w:type="dxa"/>
            <w:tcBorders>
              <w:top w:val="single" w:sz="4" w:space="0" w:color="auto"/>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1 </w:t>
            </w:r>
          </w:p>
        </w:tc>
        <w:tc>
          <w:tcPr>
            <w:tcW w:w="5659" w:type="dxa"/>
            <w:tcBorders>
              <w:top w:val="single" w:sz="4" w:space="0" w:color="auto"/>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Ses kalınlaşır. </w:t>
            </w:r>
          </w:p>
        </w:tc>
        <w:tc>
          <w:tcPr>
            <w:tcW w:w="435" w:type="dxa"/>
            <w:tcBorders>
              <w:top w:val="single" w:sz="4" w:space="0" w:color="auto"/>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top w:val="single" w:sz="4" w:space="0" w:color="auto"/>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top w:val="single" w:sz="4" w:space="0" w:color="auto"/>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top w:val="single" w:sz="4" w:space="0" w:color="auto"/>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top w:val="single" w:sz="4" w:space="0" w:color="auto"/>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top w:val="single" w:sz="4" w:space="0" w:color="auto"/>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700"/>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2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Hormonlara bağlı cinsel gelişim hızlanır.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14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3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Vücutta tüylenmeler başlar.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14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4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Karşı cinse olan ilgi artar.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14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5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Hayatın merkezine kendisini alır.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14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6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Gruba ait olma ihtiyacı gelişir.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32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7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Bireysel düşünceden daha çok grup kurallarını önemser.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32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8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Adalet, eşitlik, özgürlük gibi kavramlara hassasiyet oluşur.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32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9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Geleneksel </w:t>
            </w:r>
            <w:proofErr w:type="gramStart"/>
            <w:r w:rsidRPr="00417577">
              <w:rPr>
                <w:rFonts w:ascii="Montserrat Light" w:hAnsi="Montserrat Light" w:cs="Montserrat Light"/>
                <w:color w:val="000000"/>
                <w:sz w:val="28"/>
                <w:szCs w:val="28"/>
              </w:rPr>
              <w:t>ritüellere</w:t>
            </w:r>
            <w:proofErr w:type="gramEnd"/>
            <w:r w:rsidRPr="00417577">
              <w:rPr>
                <w:rFonts w:ascii="Montserrat Light" w:hAnsi="Montserrat Light" w:cs="Montserrat Light"/>
                <w:color w:val="000000"/>
                <w:sz w:val="28"/>
                <w:szCs w:val="28"/>
              </w:rPr>
              <w:t xml:space="preserve"> olan ilgi azalır.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32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10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Başkalarının duygu ve düşüncelerine saygı duyar.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14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11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Cinselliğe olan ilgi artar.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32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12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Soyut düşünme becerisi gelişmeye başlar.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32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13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Korku, öfke utanma ve üzüntü gibi duyguları yoğun yaşar.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147"/>
        </w:trPr>
        <w:tc>
          <w:tcPr>
            <w:tcW w:w="851"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14 </w:t>
            </w:r>
          </w:p>
        </w:tc>
        <w:tc>
          <w:tcPr>
            <w:tcW w:w="5659" w:type="dxa"/>
            <w:tcBorders>
              <w:left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Yalnız kalma isteği artar. </w:t>
            </w:r>
          </w:p>
        </w:tc>
        <w:tc>
          <w:tcPr>
            <w:tcW w:w="43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r w:rsidR="00417577" w:rsidRPr="00417577" w:rsidTr="0030658A">
        <w:tblPrEx>
          <w:tblCellMar>
            <w:top w:w="0" w:type="dxa"/>
            <w:bottom w:w="0" w:type="dxa"/>
          </w:tblCellMar>
        </w:tblPrEx>
        <w:trPr>
          <w:trHeight w:val="147"/>
        </w:trPr>
        <w:tc>
          <w:tcPr>
            <w:tcW w:w="851" w:type="dxa"/>
            <w:tcBorders>
              <w:left w:val="single" w:sz="4" w:space="0" w:color="auto"/>
              <w:bottom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15 </w:t>
            </w:r>
          </w:p>
        </w:tc>
        <w:tc>
          <w:tcPr>
            <w:tcW w:w="5659" w:type="dxa"/>
            <w:tcBorders>
              <w:left w:val="single" w:sz="4" w:space="0" w:color="auto"/>
              <w:bottom w:val="single" w:sz="4" w:space="0" w:color="auto"/>
              <w:right w:val="single" w:sz="4" w:space="0" w:color="auto"/>
            </w:tcBorders>
          </w:tcPr>
          <w:p w:rsidR="00417577" w:rsidRPr="00C42564" w:rsidRDefault="00417577" w:rsidP="00C42564">
            <w:pPr>
              <w:autoSpaceDE w:val="0"/>
              <w:autoSpaceDN w:val="0"/>
              <w:adjustRightInd w:val="0"/>
              <w:spacing w:after="0" w:line="221" w:lineRule="atLeast"/>
              <w:rPr>
                <w:rFonts w:ascii="Montserrat Light" w:hAnsi="Montserrat Light" w:cs="Montserrat Light"/>
                <w:color w:val="000000"/>
                <w:sz w:val="28"/>
                <w:szCs w:val="28"/>
              </w:rPr>
            </w:pPr>
            <w:r w:rsidRPr="00417577">
              <w:rPr>
                <w:rFonts w:ascii="Montserrat Light" w:hAnsi="Montserrat Light" w:cs="Montserrat Light"/>
                <w:color w:val="000000"/>
                <w:sz w:val="28"/>
                <w:szCs w:val="28"/>
              </w:rPr>
              <w:t xml:space="preserve">Kimlik arayışı başlar. </w:t>
            </w:r>
          </w:p>
        </w:tc>
        <w:tc>
          <w:tcPr>
            <w:tcW w:w="435" w:type="dxa"/>
            <w:tcBorders>
              <w:left w:val="single" w:sz="4" w:space="0" w:color="auto"/>
              <w:bottom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585" w:type="dxa"/>
            <w:tcBorders>
              <w:left w:val="single" w:sz="4" w:space="0" w:color="auto"/>
              <w:bottom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bottom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0" w:type="dxa"/>
            <w:tcBorders>
              <w:left w:val="single" w:sz="4" w:space="0" w:color="auto"/>
              <w:bottom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19" w:type="dxa"/>
            <w:tcBorders>
              <w:left w:val="single" w:sz="4" w:space="0" w:color="auto"/>
              <w:bottom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c>
          <w:tcPr>
            <w:tcW w:w="425" w:type="dxa"/>
            <w:tcBorders>
              <w:left w:val="single" w:sz="4" w:space="0" w:color="auto"/>
              <w:bottom w:val="single" w:sz="4" w:space="0" w:color="auto"/>
              <w:right w:val="single" w:sz="4" w:space="0" w:color="auto"/>
            </w:tcBorders>
          </w:tcPr>
          <w:p w:rsidR="00417577" w:rsidRPr="00417577" w:rsidRDefault="00417577" w:rsidP="00417577">
            <w:pPr>
              <w:autoSpaceDE w:val="0"/>
              <w:autoSpaceDN w:val="0"/>
              <w:adjustRightInd w:val="0"/>
              <w:spacing w:after="0" w:line="221" w:lineRule="atLeast"/>
              <w:rPr>
                <w:rFonts w:ascii="Montserrat Light" w:hAnsi="Montserrat Light" w:cs="Montserrat Light"/>
                <w:color w:val="000000"/>
                <w:sz w:val="28"/>
                <w:szCs w:val="28"/>
              </w:rPr>
            </w:pPr>
          </w:p>
        </w:tc>
      </w:tr>
    </w:tbl>
    <w:p w:rsidR="00C42564" w:rsidRPr="00417577" w:rsidRDefault="00C42564" w:rsidP="00C42564">
      <w:pPr>
        <w:tabs>
          <w:tab w:val="right" w:pos="9072"/>
        </w:tabs>
        <w:autoSpaceDE w:val="0"/>
        <w:autoSpaceDN w:val="0"/>
        <w:adjustRightInd w:val="0"/>
        <w:spacing w:after="0" w:line="231" w:lineRule="atLeast"/>
        <w:rPr>
          <w:rFonts w:ascii="Montserrat Medium" w:hAnsi="Montserrat Medium" w:cs="Montserrat Medium"/>
          <w:color w:val="000000"/>
          <w:sz w:val="28"/>
          <w:szCs w:val="28"/>
        </w:rPr>
      </w:pPr>
    </w:p>
    <w:p w:rsidR="00C42564" w:rsidRDefault="00C42564" w:rsidP="00C42564">
      <w:pPr>
        <w:tabs>
          <w:tab w:val="right" w:pos="9072"/>
        </w:tabs>
        <w:autoSpaceDE w:val="0"/>
        <w:autoSpaceDN w:val="0"/>
        <w:adjustRightInd w:val="0"/>
        <w:spacing w:after="0" w:line="231" w:lineRule="atLeast"/>
        <w:rPr>
          <w:rFonts w:ascii="Montserrat Medium" w:hAnsi="Montserrat Medium" w:cs="Montserrat Medium"/>
          <w:color w:val="000000"/>
          <w:sz w:val="23"/>
          <w:szCs w:val="23"/>
        </w:rPr>
      </w:pPr>
      <w:r>
        <w:rPr>
          <w:rFonts w:ascii="Montserrat Medium" w:hAnsi="Montserrat Medium" w:cs="Montserrat Medium"/>
          <w:color w:val="000000"/>
          <w:sz w:val="23"/>
          <w:szCs w:val="23"/>
        </w:rPr>
        <w:tab/>
      </w:r>
    </w:p>
    <w:p w:rsidR="0030658A" w:rsidRDefault="0030658A" w:rsidP="00C42564">
      <w:pPr>
        <w:tabs>
          <w:tab w:val="right" w:pos="9072"/>
        </w:tabs>
        <w:autoSpaceDE w:val="0"/>
        <w:autoSpaceDN w:val="0"/>
        <w:adjustRightInd w:val="0"/>
        <w:spacing w:after="0" w:line="231" w:lineRule="atLeast"/>
        <w:rPr>
          <w:rFonts w:ascii="Montserrat Medium" w:hAnsi="Montserrat Medium" w:cs="Montserrat Medium"/>
          <w:color w:val="000000"/>
          <w:sz w:val="23"/>
          <w:szCs w:val="23"/>
        </w:rPr>
      </w:pPr>
    </w:p>
    <w:p w:rsidR="0030658A" w:rsidRDefault="0030658A" w:rsidP="00C42564">
      <w:pPr>
        <w:tabs>
          <w:tab w:val="right" w:pos="9072"/>
        </w:tabs>
        <w:autoSpaceDE w:val="0"/>
        <w:autoSpaceDN w:val="0"/>
        <w:adjustRightInd w:val="0"/>
        <w:spacing w:after="0" w:line="231" w:lineRule="atLeast"/>
        <w:rPr>
          <w:rFonts w:ascii="Montserrat Medium" w:hAnsi="Montserrat Medium" w:cs="Montserrat Medium"/>
          <w:color w:val="000000"/>
          <w:sz w:val="23"/>
          <w:szCs w:val="23"/>
        </w:rPr>
      </w:pPr>
    </w:p>
    <w:p w:rsidR="0030658A" w:rsidRDefault="0030658A" w:rsidP="00C42564">
      <w:pPr>
        <w:tabs>
          <w:tab w:val="right" w:pos="9072"/>
        </w:tabs>
        <w:autoSpaceDE w:val="0"/>
        <w:autoSpaceDN w:val="0"/>
        <w:adjustRightInd w:val="0"/>
        <w:spacing w:after="0" w:line="231" w:lineRule="atLeast"/>
        <w:rPr>
          <w:rFonts w:ascii="Montserrat Medium" w:hAnsi="Montserrat Medium" w:cs="Montserrat Medium"/>
          <w:color w:val="000000"/>
          <w:sz w:val="23"/>
          <w:szCs w:val="23"/>
        </w:rPr>
      </w:pPr>
    </w:p>
    <w:p w:rsidR="0030658A" w:rsidRDefault="0030658A" w:rsidP="00C42564">
      <w:pPr>
        <w:tabs>
          <w:tab w:val="right" w:pos="9072"/>
        </w:tabs>
        <w:autoSpaceDE w:val="0"/>
        <w:autoSpaceDN w:val="0"/>
        <w:adjustRightInd w:val="0"/>
        <w:spacing w:after="0" w:line="231" w:lineRule="atLeast"/>
        <w:rPr>
          <w:rFonts w:ascii="Montserrat Medium" w:hAnsi="Montserrat Medium" w:cs="Montserrat Medium"/>
          <w:color w:val="000000"/>
          <w:sz w:val="23"/>
          <w:szCs w:val="23"/>
        </w:rPr>
      </w:pPr>
    </w:p>
    <w:p w:rsidR="0030658A" w:rsidRDefault="0030658A" w:rsidP="00C42564">
      <w:pPr>
        <w:tabs>
          <w:tab w:val="right" w:pos="9072"/>
        </w:tabs>
        <w:autoSpaceDE w:val="0"/>
        <w:autoSpaceDN w:val="0"/>
        <w:adjustRightInd w:val="0"/>
        <w:spacing w:after="0" w:line="231" w:lineRule="atLeast"/>
        <w:rPr>
          <w:rFonts w:ascii="Montserrat Medium" w:hAnsi="Montserrat Medium" w:cs="Montserrat Medium"/>
          <w:color w:val="000000"/>
          <w:sz w:val="23"/>
          <w:szCs w:val="23"/>
        </w:rPr>
      </w:pPr>
    </w:p>
    <w:p w:rsidR="0030658A" w:rsidRPr="0030658A" w:rsidRDefault="0030658A" w:rsidP="0030658A">
      <w:pPr>
        <w:autoSpaceDE w:val="0"/>
        <w:autoSpaceDN w:val="0"/>
        <w:adjustRightInd w:val="0"/>
        <w:spacing w:after="0" w:line="231" w:lineRule="atLeast"/>
        <w:ind w:left="1360"/>
        <w:jc w:val="right"/>
        <w:rPr>
          <w:rFonts w:ascii="Montserrat Medium" w:hAnsi="Montserrat Medium" w:cs="Montserrat Medium"/>
          <w:color w:val="000000"/>
          <w:sz w:val="23"/>
          <w:szCs w:val="23"/>
        </w:rPr>
      </w:pPr>
      <w:r w:rsidRPr="0030658A">
        <w:rPr>
          <w:rFonts w:ascii="Montserrat Medium" w:hAnsi="Montserrat Medium" w:cs="Montserrat Medium"/>
          <w:color w:val="000000"/>
          <w:sz w:val="23"/>
          <w:szCs w:val="23"/>
        </w:rPr>
        <w:lastRenderedPageBreak/>
        <w:t xml:space="preserve">EK-3 </w:t>
      </w:r>
    </w:p>
    <w:p w:rsidR="0030658A" w:rsidRPr="0030658A" w:rsidRDefault="0030658A" w:rsidP="0030658A">
      <w:pPr>
        <w:autoSpaceDE w:val="0"/>
        <w:autoSpaceDN w:val="0"/>
        <w:adjustRightInd w:val="0"/>
        <w:spacing w:after="0" w:line="231" w:lineRule="atLeast"/>
        <w:jc w:val="center"/>
        <w:rPr>
          <w:rFonts w:ascii="Montserrat Medium" w:hAnsi="Montserrat Medium" w:cs="Montserrat Medium"/>
          <w:color w:val="000000"/>
          <w:sz w:val="23"/>
          <w:szCs w:val="23"/>
        </w:rPr>
      </w:pPr>
      <w:r w:rsidRPr="0030658A">
        <w:rPr>
          <w:rFonts w:ascii="Montserrat Medium" w:hAnsi="Montserrat Medium" w:cs="Montserrat Medium"/>
          <w:color w:val="000000"/>
          <w:sz w:val="23"/>
          <w:szCs w:val="23"/>
        </w:rPr>
        <w:t xml:space="preserve">Cevap Anahtarı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51"/>
        <w:gridCol w:w="4727"/>
        <w:gridCol w:w="567"/>
        <w:gridCol w:w="426"/>
        <w:gridCol w:w="425"/>
        <w:gridCol w:w="425"/>
        <w:gridCol w:w="425"/>
        <w:gridCol w:w="362"/>
      </w:tblGrid>
      <w:tr w:rsidR="0030658A" w:rsidRPr="0030658A" w:rsidTr="0030658A">
        <w:tblPrEx>
          <w:tblCellMar>
            <w:top w:w="0" w:type="dxa"/>
            <w:bottom w:w="0" w:type="dxa"/>
          </w:tblCellMar>
        </w:tblPrEx>
        <w:trPr>
          <w:trHeight w:val="615"/>
        </w:trPr>
        <w:tc>
          <w:tcPr>
            <w:tcW w:w="1051" w:type="dxa"/>
            <w:tcBorders>
              <w:top w:val="single" w:sz="4" w:space="0" w:color="auto"/>
              <w:left w:val="single" w:sz="4" w:space="0" w:color="auto"/>
              <w:bottom w:val="single" w:sz="4" w:space="0" w:color="auto"/>
              <w:right w:val="single" w:sz="4" w:space="0" w:color="auto"/>
            </w:tcBorders>
          </w:tcPr>
          <w:p w:rsidR="00325F98" w:rsidRDefault="00325F98" w:rsidP="0030658A">
            <w:pPr>
              <w:autoSpaceDE w:val="0"/>
              <w:autoSpaceDN w:val="0"/>
              <w:adjustRightInd w:val="0"/>
              <w:spacing w:after="0" w:line="221" w:lineRule="atLeast"/>
              <w:jc w:val="center"/>
              <w:rPr>
                <w:rFonts w:ascii="Montserrat Medium" w:hAnsi="Montserrat Medium" w:cs="Montserrat Medium"/>
                <w:color w:val="000000"/>
                <w:sz w:val="28"/>
                <w:szCs w:val="28"/>
              </w:rPr>
            </w:pPr>
          </w:p>
          <w:p w:rsidR="00325F98" w:rsidRDefault="00325F98" w:rsidP="0030658A">
            <w:pPr>
              <w:autoSpaceDE w:val="0"/>
              <w:autoSpaceDN w:val="0"/>
              <w:adjustRightInd w:val="0"/>
              <w:spacing w:after="0" w:line="221" w:lineRule="atLeast"/>
              <w:jc w:val="center"/>
              <w:rPr>
                <w:rFonts w:ascii="Montserrat Medium" w:hAnsi="Montserrat Medium" w:cs="Montserrat Medium"/>
                <w:color w:val="000000"/>
                <w:sz w:val="28"/>
                <w:szCs w:val="28"/>
              </w:rPr>
            </w:pPr>
          </w:p>
          <w:p w:rsidR="0030658A" w:rsidRPr="0030658A" w:rsidRDefault="0030658A" w:rsidP="0030658A">
            <w:pPr>
              <w:autoSpaceDE w:val="0"/>
              <w:autoSpaceDN w:val="0"/>
              <w:adjustRightInd w:val="0"/>
              <w:spacing w:after="0" w:line="221" w:lineRule="atLeast"/>
              <w:jc w:val="center"/>
              <w:rPr>
                <w:rFonts w:ascii="Montserrat Medium" w:hAnsi="Montserrat Medium" w:cs="Montserrat Medium"/>
                <w:color w:val="000000"/>
                <w:sz w:val="28"/>
                <w:szCs w:val="28"/>
              </w:rPr>
            </w:pPr>
            <w:r w:rsidRPr="00325F98">
              <w:rPr>
                <w:rFonts w:ascii="Montserrat Medium" w:hAnsi="Montserrat Medium" w:cs="Montserrat Medium"/>
                <w:color w:val="000000"/>
                <w:sz w:val="28"/>
                <w:szCs w:val="28"/>
              </w:rPr>
              <w:t xml:space="preserve">Sıra No </w:t>
            </w:r>
          </w:p>
        </w:tc>
        <w:tc>
          <w:tcPr>
            <w:tcW w:w="4727" w:type="dxa"/>
            <w:tcBorders>
              <w:top w:val="single" w:sz="4" w:space="0" w:color="auto"/>
              <w:left w:val="single" w:sz="4" w:space="0" w:color="auto"/>
              <w:bottom w:val="single" w:sz="4" w:space="0" w:color="auto"/>
              <w:right w:val="single" w:sz="4" w:space="0" w:color="auto"/>
            </w:tcBorders>
          </w:tcPr>
          <w:p w:rsidR="00325F98" w:rsidRDefault="00325F98" w:rsidP="0030658A">
            <w:pPr>
              <w:autoSpaceDE w:val="0"/>
              <w:autoSpaceDN w:val="0"/>
              <w:adjustRightInd w:val="0"/>
              <w:spacing w:after="0" w:line="221" w:lineRule="atLeast"/>
              <w:rPr>
                <w:rFonts w:ascii="Montserrat Medium" w:hAnsi="Montserrat Medium" w:cs="Montserrat Medium"/>
                <w:color w:val="000000"/>
                <w:sz w:val="28"/>
                <w:szCs w:val="28"/>
              </w:rPr>
            </w:pPr>
          </w:p>
          <w:p w:rsidR="00325F98" w:rsidRDefault="00325F98" w:rsidP="0030658A">
            <w:pPr>
              <w:autoSpaceDE w:val="0"/>
              <w:autoSpaceDN w:val="0"/>
              <w:adjustRightInd w:val="0"/>
              <w:spacing w:after="0" w:line="221" w:lineRule="atLeast"/>
              <w:rPr>
                <w:rFonts w:ascii="Montserrat Medium" w:hAnsi="Montserrat Medium" w:cs="Montserrat Medium"/>
                <w:color w:val="000000"/>
                <w:sz w:val="28"/>
                <w:szCs w:val="28"/>
              </w:rPr>
            </w:pPr>
          </w:p>
          <w:p w:rsidR="0030658A" w:rsidRP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25F98">
              <w:rPr>
                <w:rFonts w:ascii="Montserrat Medium" w:hAnsi="Montserrat Medium" w:cs="Montserrat Medium"/>
                <w:color w:val="000000"/>
                <w:sz w:val="28"/>
                <w:szCs w:val="28"/>
              </w:rPr>
              <w:t xml:space="preserve">Ergenlik Döneminde Yaşanan Fiziksel, Cinsel, Bilişsel, Duygusal Ahlaki ve Sosyal Gelişimler </w:t>
            </w:r>
          </w:p>
        </w:tc>
        <w:tc>
          <w:tcPr>
            <w:tcW w:w="567" w:type="dxa"/>
            <w:tcBorders>
              <w:top w:val="single" w:sz="4" w:space="0" w:color="auto"/>
              <w:left w:val="single" w:sz="4" w:space="0" w:color="auto"/>
              <w:bottom w:val="single" w:sz="4" w:space="0" w:color="auto"/>
              <w:right w:val="single" w:sz="4" w:space="0" w:color="auto"/>
            </w:tcBorders>
          </w:tcPr>
          <w:p w:rsid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0658A">
              <w:rPr>
                <w:rFonts w:ascii="Montserrat Medium" w:hAnsi="Montserrat Medium" w:cs="Montserrat Medium"/>
                <w:color w:val="000000"/>
                <w:sz w:val="28"/>
                <w:szCs w:val="28"/>
              </w:rPr>
              <w:t>F</w:t>
            </w:r>
          </w:p>
          <w:p w:rsid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0658A">
              <w:rPr>
                <w:rFonts w:ascii="Montserrat Medium" w:hAnsi="Montserrat Medium" w:cs="Montserrat Medium"/>
                <w:color w:val="000000"/>
                <w:sz w:val="28"/>
                <w:szCs w:val="28"/>
              </w:rPr>
              <w:t>İ</w:t>
            </w:r>
          </w:p>
          <w:p w:rsid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0658A">
              <w:rPr>
                <w:rFonts w:ascii="Montserrat Medium" w:hAnsi="Montserrat Medium" w:cs="Montserrat Medium"/>
                <w:color w:val="000000"/>
                <w:sz w:val="28"/>
                <w:szCs w:val="28"/>
              </w:rPr>
              <w:t>Z</w:t>
            </w:r>
          </w:p>
          <w:p w:rsid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0658A">
              <w:rPr>
                <w:rFonts w:ascii="Montserrat Medium" w:hAnsi="Montserrat Medium" w:cs="Montserrat Medium"/>
                <w:color w:val="000000"/>
                <w:sz w:val="28"/>
                <w:szCs w:val="28"/>
              </w:rPr>
              <w:t>İ</w:t>
            </w:r>
          </w:p>
          <w:p w:rsid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0658A">
              <w:rPr>
                <w:rFonts w:ascii="Montserrat Medium" w:hAnsi="Montserrat Medium" w:cs="Montserrat Medium"/>
                <w:color w:val="000000"/>
                <w:sz w:val="28"/>
                <w:szCs w:val="28"/>
              </w:rPr>
              <w:t>KSE</w:t>
            </w:r>
          </w:p>
          <w:p w:rsidR="0030658A" w:rsidRP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0658A">
              <w:rPr>
                <w:rFonts w:ascii="Montserrat Medium" w:hAnsi="Montserrat Medium" w:cs="Montserrat Medium"/>
                <w:color w:val="000000"/>
                <w:sz w:val="28"/>
                <w:szCs w:val="28"/>
              </w:rPr>
              <w:t xml:space="preserve">L </w:t>
            </w:r>
          </w:p>
        </w:tc>
        <w:tc>
          <w:tcPr>
            <w:tcW w:w="426" w:type="dxa"/>
            <w:tcBorders>
              <w:top w:val="single" w:sz="4" w:space="0" w:color="auto"/>
              <w:left w:val="single" w:sz="4" w:space="0" w:color="auto"/>
              <w:bottom w:val="single" w:sz="4" w:space="0" w:color="auto"/>
              <w:right w:val="single" w:sz="4" w:space="0" w:color="auto"/>
            </w:tcBorders>
          </w:tcPr>
          <w:p w:rsidR="0030658A" w:rsidRP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0658A">
              <w:rPr>
                <w:rFonts w:ascii="Montserrat Medium" w:hAnsi="Montserrat Medium" w:cs="Montserrat Medium"/>
                <w:color w:val="000000"/>
                <w:sz w:val="28"/>
                <w:szCs w:val="28"/>
              </w:rPr>
              <w:t xml:space="preserve">CİNSEL </w:t>
            </w:r>
          </w:p>
        </w:tc>
        <w:tc>
          <w:tcPr>
            <w:tcW w:w="425" w:type="dxa"/>
            <w:tcBorders>
              <w:top w:val="single" w:sz="4" w:space="0" w:color="auto"/>
              <w:left w:val="single" w:sz="4" w:space="0" w:color="auto"/>
              <w:bottom w:val="single" w:sz="4" w:space="0" w:color="auto"/>
              <w:right w:val="single" w:sz="4" w:space="0" w:color="auto"/>
            </w:tcBorders>
          </w:tcPr>
          <w:p w:rsidR="0030658A" w:rsidRP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0658A">
              <w:rPr>
                <w:rFonts w:ascii="Montserrat Medium" w:hAnsi="Montserrat Medium" w:cs="Montserrat Medium"/>
                <w:color w:val="000000"/>
                <w:sz w:val="28"/>
                <w:szCs w:val="28"/>
              </w:rPr>
              <w:t xml:space="preserve">BİLİŞSEL </w:t>
            </w:r>
          </w:p>
        </w:tc>
        <w:tc>
          <w:tcPr>
            <w:tcW w:w="425" w:type="dxa"/>
            <w:tcBorders>
              <w:top w:val="single" w:sz="4" w:space="0" w:color="auto"/>
              <w:left w:val="single" w:sz="4" w:space="0" w:color="auto"/>
              <w:bottom w:val="single" w:sz="4" w:space="0" w:color="auto"/>
              <w:right w:val="single" w:sz="4" w:space="0" w:color="auto"/>
            </w:tcBorders>
          </w:tcPr>
          <w:p w:rsidR="0030658A" w:rsidRP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0658A">
              <w:rPr>
                <w:rFonts w:ascii="Montserrat Medium" w:hAnsi="Montserrat Medium" w:cs="Montserrat Medium"/>
                <w:color w:val="000000"/>
                <w:sz w:val="28"/>
                <w:szCs w:val="28"/>
              </w:rPr>
              <w:t xml:space="preserve">DUYGUSAL </w:t>
            </w:r>
          </w:p>
        </w:tc>
        <w:tc>
          <w:tcPr>
            <w:tcW w:w="425" w:type="dxa"/>
            <w:tcBorders>
              <w:top w:val="single" w:sz="4" w:space="0" w:color="auto"/>
              <w:left w:val="single" w:sz="4" w:space="0" w:color="auto"/>
              <w:bottom w:val="single" w:sz="4" w:space="0" w:color="auto"/>
              <w:right w:val="single" w:sz="4" w:space="0" w:color="auto"/>
            </w:tcBorders>
          </w:tcPr>
          <w:p w:rsidR="0030658A" w:rsidRP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0658A">
              <w:rPr>
                <w:rFonts w:ascii="Montserrat Medium" w:hAnsi="Montserrat Medium" w:cs="Montserrat Medium"/>
                <w:color w:val="000000"/>
                <w:sz w:val="28"/>
                <w:szCs w:val="28"/>
              </w:rPr>
              <w:t xml:space="preserve">AHLAKİ </w:t>
            </w:r>
          </w:p>
        </w:tc>
        <w:tc>
          <w:tcPr>
            <w:tcW w:w="362" w:type="dxa"/>
            <w:tcBorders>
              <w:top w:val="single" w:sz="4" w:space="0" w:color="auto"/>
              <w:left w:val="single" w:sz="4" w:space="0" w:color="auto"/>
              <w:bottom w:val="single" w:sz="4" w:space="0" w:color="auto"/>
              <w:right w:val="single" w:sz="4" w:space="0" w:color="auto"/>
            </w:tcBorders>
          </w:tcPr>
          <w:p w:rsidR="0030658A" w:rsidRPr="0030658A" w:rsidRDefault="0030658A" w:rsidP="0030658A">
            <w:pPr>
              <w:autoSpaceDE w:val="0"/>
              <w:autoSpaceDN w:val="0"/>
              <w:adjustRightInd w:val="0"/>
              <w:spacing w:after="0" w:line="221" w:lineRule="atLeast"/>
              <w:rPr>
                <w:rFonts w:ascii="Montserrat Medium" w:hAnsi="Montserrat Medium" w:cs="Montserrat Medium"/>
                <w:color w:val="000000"/>
                <w:sz w:val="28"/>
                <w:szCs w:val="28"/>
              </w:rPr>
            </w:pPr>
            <w:r w:rsidRPr="0030658A">
              <w:rPr>
                <w:rFonts w:ascii="Montserrat Medium" w:hAnsi="Montserrat Medium" w:cs="Montserrat Medium"/>
                <w:color w:val="000000"/>
                <w:sz w:val="28"/>
                <w:szCs w:val="28"/>
              </w:rPr>
              <w:t xml:space="preserve">SOSYAL </w:t>
            </w:r>
          </w:p>
        </w:tc>
      </w:tr>
    </w:tbl>
    <w:p w:rsidR="0030658A" w:rsidRDefault="0030658A" w:rsidP="00C42564">
      <w:pPr>
        <w:tabs>
          <w:tab w:val="right" w:pos="9072"/>
        </w:tabs>
        <w:autoSpaceDE w:val="0"/>
        <w:autoSpaceDN w:val="0"/>
        <w:adjustRightInd w:val="0"/>
        <w:spacing w:after="0" w:line="231" w:lineRule="atLeast"/>
        <w:rPr>
          <w:rFonts w:ascii="Montserrat Medium" w:hAnsi="Montserrat Medium" w:cs="Montserrat Medium"/>
          <w:color w:val="000000"/>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101"/>
        <w:gridCol w:w="2263"/>
        <w:gridCol w:w="1682"/>
        <w:gridCol w:w="720"/>
        <w:gridCol w:w="7"/>
        <w:gridCol w:w="533"/>
        <w:gridCol w:w="7"/>
        <w:gridCol w:w="415"/>
        <w:gridCol w:w="35"/>
        <w:gridCol w:w="450"/>
        <w:gridCol w:w="420"/>
        <w:gridCol w:w="420"/>
        <w:gridCol w:w="363"/>
      </w:tblGrid>
      <w:tr w:rsidR="00325F98" w:rsidRPr="0030658A" w:rsidTr="00325F98">
        <w:tblPrEx>
          <w:tblCellMar>
            <w:top w:w="0" w:type="dxa"/>
            <w:bottom w:w="0" w:type="dxa"/>
          </w:tblCellMar>
        </w:tblPrEx>
        <w:trPr>
          <w:trHeight w:val="147"/>
        </w:trPr>
        <w:tc>
          <w:tcPr>
            <w:tcW w:w="1101" w:type="dxa"/>
            <w:tcBorders>
              <w:top w:val="single" w:sz="4" w:space="0" w:color="auto"/>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1 </w:t>
            </w:r>
          </w:p>
        </w:tc>
        <w:tc>
          <w:tcPr>
            <w:tcW w:w="4672" w:type="dxa"/>
            <w:gridSpan w:val="4"/>
            <w:tcBorders>
              <w:top w:val="single" w:sz="4" w:space="0" w:color="auto"/>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Ses kalınlaşır. </w:t>
            </w:r>
          </w:p>
        </w:tc>
        <w:tc>
          <w:tcPr>
            <w:tcW w:w="540" w:type="dxa"/>
            <w:gridSpan w:val="2"/>
            <w:tcBorders>
              <w:top w:val="single" w:sz="4" w:space="0" w:color="auto"/>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450" w:type="dxa"/>
            <w:gridSpan w:val="2"/>
            <w:tcBorders>
              <w:top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tcBorders>
              <w:top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top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top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363" w:type="dxa"/>
            <w:tcBorders>
              <w:top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32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2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Hormonlara bağlı cinsel gelişim hızlanır.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 </w:t>
            </w:r>
          </w:p>
        </w:tc>
        <w:tc>
          <w:tcPr>
            <w:tcW w:w="45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450"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363"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14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3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Vücutta tüylenmeler başlar.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450" w:type="dxa"/>
            <w:gridSpan w:val="2"/>
            <w:tcBorders>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p>
        </w:tc>
        <w:tc>
          <w:tcPr>
            <w:tcW w:w="450" w:type="dxa"/>
            <w:tcBorders>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p>
        </w:tc>
        <w:tc>
          <w:tcPr>
            <w:tcW w:w="363" w:type="dxa"/>
            <w:tcBorders>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14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4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Karşı cinse olan ilgi artar.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450"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363"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14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5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Hayatın merkezine kendisini alır.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gridSpan w:val="2"/>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363"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14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6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Gruba ait olma ihtiyacı gelişir.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gridSpan w:val="2"/>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363"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r>
      <w:tr w:rsidR="00325F98" w:rsidRPr="0030658A" w:rsidTr="00325F98">
        <w:tblPrEx>
          <w:tblCellMar>
            <w:top w:w="0" w:type="dxa"/>
            <w:bottom w:w="0" w:type="dxa"/>
          </w:tblCellMar>
        </w:tblPrEx>
        <w:trPr>
          <w:trHeight w:val="32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7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Bireysel düşünceden daha çok grup kurallarını önemser.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gridSpan w:val="2"/>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363"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r>
              <w:rPr>
                <w:rFonts w:ascii="Montserrat Light" w:hAnsi="Montserrat Light" w:cs="Montserrat Light"/>
                <w:color w:val="000000"/>
                <w:sz w:val="24"/>
                <w:szCs w:val="24"/>
              </w:rPr>
              <w:t>x</w:t>
            </w:r>
            <w:bookmarkStart w:id="0" w:name="_GoBack"/>
            <w:bookmarkEnd w:id="0"/>
          </w:p>
        </w:tc>
      </w:tr>
      <w:tr w:rsidR="00325F98" w:rsidRPr="0030658A" w:rsidTr="00325F98">
        <w:tblPrEx>
          <w:tblCellMar>
            <w:top w:w="0" w:type="dxa"/>
            <w:bottom w:w="0" w:type="dxa"/>
          </w:tblCellMar>
        </w:tblPrEx>
        <w:trPr>
          <w:trHeight w:val="32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8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Adalet, eşitlik, özgürlük gibi kavramlara hassasiyet oluşur.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gridSpan w:val="2"/>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363"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32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9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Geleneksel </w:t>
            </w:r>
            <w:proofErr w:type="gramStart"/>
            <w:r w:rsidRPr="00325F98">
              <w:rPr>
                <w:rFonts w:ascii="Montserrat Light" w:hAnsi="Montserrat Light" w:cs="Montserrat Light"/>
                <w:color w:val="000000"/>
                <w:sz w:val="24"/>
                <w:szCs w:val="24"/>
              </w:rPr>
              <w:t>ritüellere</w:t>
            </w:r>
            <w:proofErr w:type="gramEnd"/>
            <w:r w:rsidRPr="00325F98">
              <w:rPr>
                <w:rFonts w:ascii="Montserrat Light" w:hAnsi="Montserrat Light" w:cs="Montserrat Light"/>
                <w:color w:val="000000"/>
                <w:sz w:val="24"/>
                <w:szCs w:val="24"/>
              </w:rPr>
              <w:t xml:space="preserve"> olan ilgi azalır.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gridSpan w:val="2"/>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363"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32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10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Başkalarının duygu ve düşünceler</w:t>
            </w:r>
            <w:r w:rsidRPr="00325F98">
              <w:rPr>
                <w:rFonts w:ascii="Montserrat Light" w:hAnsi="Montserrat Light" w:cs="Montserrat Light"/>
                <w:color w:val="000000"/>
                <w:sz w:val="24"/>
                <w:szCs w:val="24"/>
              </w:rPr>
              <w:softHyphen/>
              <w:t xml:space="preserve">ine saygı duyar.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gridSpan w:val="2"/>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363"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14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11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Cinselliğe olan ilgi artar.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 </w:t>
            </w:r>
          </w:p>
        </w:tc>
        <w:tc>
          <w:tcPr>
            <w:tcW w:w="45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45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363"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32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12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Soyut düşünme becerisi gelişmeye başlar.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gridSpan w:val="2"/>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 </w:t>
            </w:r>
          </w:p>
        </w:tc>
        <w:tc>
          <w:tcPr>
            <w:tcW w:w="363"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32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13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Korku, öfke utanma ve üzüntü gibi duyguları yoğun yaşar.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gridSpan w:val="2"/>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 </w:t>
            </w:r>
          </w:p>
        </w:tc>
        <w:tc>
          <w:tcPr>
            <w:tcW w:w="363"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147"/>
        </w:trPr>
        <w:tc>
          <w:tcPr>
            <w:tcW w:w="1101" w:type="dxa"/>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14 </w:t>
            </w:r>
          </w:p>
        </w:tc>
        <w:tc>
          <w:tcPr>
            <w:tcW w:w="4672" w:type="dxa"/>
            <w:gridSpan w:val="4"/>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Yalnız kalma isteği artar. </w:t>
            </w:r>
          </w:p>
        </w:tc>
        <w:tc>
          <w:tcPr>
            <w:tcW w:w="540" w:type="dxa"/>
            <w:gridSpan w:val="2"/>
            <w:tcBorders>
              <w:left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gridSpan w:val="2"/>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5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420"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 </w:t>
            </w:r>
          </w:p>
        </w:tc>
        <w:tc>
          <w:tcPr>
            <w:tcW w:w="363" w:type="dxa"/>
            <w:tcBorders>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r w:rsidR="00325F98" w:rsidRPr="0030658A" w:rsidTr="00325F98">
        <w:tblPrEx>
          <w:tblCellMar>
            <w:top w:w="0" w:type="dxa"/>
            <w:bottom w:w="0" w:type="dxa"/>
          </w:tblCellMar>
        </w:tblPrEx>
        <w:trPr>
          <w:trHeight w:val="147"/>
        </w:trPr>
        <w:tc>
          <w:tcPr>
            <w:tcW w:w="1101" w:type="dxa"/>
            <w:tcBorders>
              <w:left w:val="single" w:sz="4" w:space="0" w:color="auto"/>
              <w:bottom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15 </w:t>
            </w:r>
          </w:p>
        </w:tc>
        <w:tc>
          <w:tcPr>
            <w:tcW w:w="2263" w:type="dxa"/>
            <w:tcBorders>
              <w:left w:val="single" w:sz="4" w:space="0" w:color="auto"/>
              <w:bottom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Kimlik arayışı başlar. </w:t>
            </w:r>
          </w:p>
        </w:tc>
        <w:tc>
          <w:tcPr>
            <w:tcW w:w="1682" w:type="dxa"/>
            <w:tcBorders>
              <w:bottom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r w:rsidRPr="00325F98">
              <w:rPr>
                <w:rFonts w:ascii="Montserrat Light" w:hAnsi="Montserrat Light" w:cs="Montserrat Light"/>
                <w:color w:val="000000"/>
                <w:sz w:val="24"/>
                <w:szCs w:val="24"/>
              </w:rPr>
              <w:t xml:space="preserve"> </w:t>
            </w:r>
          </w:p>
        </w:tc>
        <w:tc>
          <w:tcPr>
            <w:tcW w:w="720" w:type="dxa"/>
            <w:tcBorders>
              <w:bottom w:val="single" w:sz="4" w:space="0" w:color="auto"/>
              <w:right w:val="single" w:sz="4" w:space="0" w:color="auto"/>
            </w:tcBorders>
          </w:tcPr>
          <w:p w:rsidR="00325F98" w:rsidRPr="0030658A" w:rsidRDefault="00325F98" w:rsidP="00325F98">
            <w:pPr>
              <w:autoSpaceDE w:val="0"/>
              <w:autoSpaceDN w:val="0"/>
              <w:adjustRightInd w:val="0"/>
              <w:spacing w:after="0" w:line="360" w:lineRule="auto"/>
              <w:rPr>
                <w:rFonts w:ascii="Montserrat Light" w:hAnsi="Montserrat Light" w:cs="Montserrat Light"/>
                <w:color w:val="000000"/>
                <w:sz w:val="24"/>
                <w:szCs w:val="24"/>
              </w:rPr>
            </w:pPr>
          </w:p>
        </w:tc>
        <w:tc>
          <w:tcPr>
            <w:tcW w:w="540" w:type="dxa"/>
            <w:gridSpan w:val="2"/>
            <w:tcBorders>
              <w:bottom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2" w:type="dxa"/>
            <w:gridSpan w:val="2"/>
            <w:tcBorders>
              <w:bottom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85" w:type="dxa"/>
            <w:gridSpan w:val="2"/>
            <w:tcBorders>
              <w:left w:val="single" w:sz="4" w:space="0" w:color="auto"/>
              <w:bottom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left w:val="single" w:sz="4" w:space="0" w:color="auto"/>
              <w:bottom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c>
          <w:tcPr>
            <w:tcW w:w="420" w:type="dxa"/>
            <w:tcBorders>
              <w:left w:val="single" w:sz="4" w:space="0" w:color="auto"/>
              <w:bottom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roofErr w:type="gramStart"/>
            <w:r>
              <w:rPr>
                <w:rFonts w:ascii="Montserrat Light" w:hAnsi="Montserrat Light" w:cs="Montserrat Light"/>
                <w:color w:val="000000"/>
                <w:sz w:val="24"/>
                <w:szCs w:val="24"/>
              </w:rPr>
              <w:t>x</w:t>
            </w:r>
            <w:proofErr w:type="gramEnd"/>
          </w:p>
        </w:tc>
        <w:tc>
          <w:tcPr>
            <w:tcW w:w="363" w:type="dxa"/>
            <w:tcBorders>
              <w:left w:val="single" w:sz="4" w:space="0" w:color="auto"/>
              <w:bottom w:val="single" w:sz="4" w:space="0" w:color="auto"/>
              <w:right w:val="single" w:sz="4" w:space="0" w:color="auto"/>
            </w:tcBorders>
          </w:tcPr>
          <w:p w:rsidR="00325F98" w:rsidRPr="0030658A" w:rsidRDefault="00325F98" w:rsidP="00325F98">
            <w:pPr>
              <w:autoSpaceDE w:val="0"/>
              <w:autoSpaceDN w:val="0"/>
              <w:adjustRightInd w:val="0"/>
              <w:spacing w:after="0" w:line="360" w:lineRule="auto"/>
              <w:jc w:val="center"/>
              <w:rPr>
                <w:rFonts w:ascii="Montserrat Light" w:hAnsi="Montserrat Light" w:cs="Montserrat Light"/>
                <w:color w:val="000000"/>
                <w:sz w:val="24"/>
                <w:szCs w:val="24"/>
              </w:rPr>
            </w:pPr>
          </w:p>
        </w:tc>
      </w:tr>
    </w:tbl>
    <w:p w:rsidR="0030658A" w:rsidRPr="00C42564" w:rsidRDefault="0030658A" w:rsidP="00325F98">
      <w:pPr>
        <w:tabs>
          <w:tab w:val="right" w:pos="9072"/>
        </w:tabs>
        <w:autoSpaceDE w:val="0"/>
        <w:autoSpaceDN w:val="0"/>
        <w:adjustRightInd w:val="0"/>
        <w:spacing w:after="0" w:line="360" w:lineRule="auto"/>
        <w:rPr>
          <w:rFonts w:ascii="Montserrat Medium" w:hAnsi="Montserrat Medium" w:cs="Montserrat Medium"/>
          <w:color w:val="000000"/>
          <w:sz w:val="24"/>
          <w:szCs w:val="24"/>
        </w:rPr>
      </w:pPr>
    </w:p>
    <w:sectPr w:rsidR="0030658A" w:rsidRPr="00C42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ontserrat Medium">
    <w:altName w:val="Montserrat Medium"/>
    <w:panose1 w:val="00000000000000000000"/>
    <w:charset w:val="A2"/>
    <w:family w:val="swiss"/>
    <w:notTrueType/>
    <w:pitch w:val="default"/>
    <w:sig w:usb0="00000007" w:usb1="00000000" w:usb2="00000000" w:usb3="00000000" w:csb0="00000013" w:csb1="00000000"/>
  </w:font>
  <w:font w:name="Montserrat Light">
    <w:altName w:val="Montserrat Light"/>
    <w:panose1 w:val="00000000000000000000"/>
    <w:charset w:val="A2"/>
    <w:family w:val="swiss"/>
    <w:notTrueType/>
    <w:pitch w:val="default"/>
    <w:sig w:usb0="00000007" w:usb1="00000000" w:usb2="00000000" w:usb3="00000000" w:csb0="00000011"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07D88"/>
    <w:multiLevelType w:val="hybridMultilevel"/>
    <w:tmpl w:val="4A0395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8BD8F81"/>
    <w:multiLevelType w:val="hybridMultilevel"/>
    <w:tmpl w:val="6DA381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64540D9"/>
    <w:multiLevelType w:val="hybridMultilevel"/>
    <w:tmpl w:val="890FB0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EC"/>
    <w:rsid w:val="0030658A"/>
    <w:rsid w:val="00325F98"/>
    <w:rsid w:val="00417577"/>
    <w:rsid w:val="008A1CEC"/>
    <w:rsid w:val="00C42564"/>
    <w:rsid w:val="00E72F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4339"/>
  <w15:chartTrackingRefBased/>
  <w15:docId w15:val="{C0CAB0BF-85A9-4A0D-8D18-F1891DCD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A1CEC"/>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Pa15">
    <w:name w:val="Pa15"/>
    <w:basedOn w:val="Default"/>
    <w:next w:val="Default"/>
    <w:uiPriority w:val="99"/>
    <w:rsid w:val="008A1CEC"/>
    <w:pPr>
      <w:spacing w:line="221" w:lineRule="atLeast"/>
    </w:pPr>
    <w:rPr>
      <w:rFonts w:cstheme="minorBidi"/>
      <w:color w:val="auto"/>
    </w:rPr>
  </w:style>
  <w:style w:type="character" w:customStyle="1" w:styleId="A5">
    <w:name w:val="A5"/>
    <w:uiPriority w:val="99"/>
    <w:rsid w:val="008A1CEC"/>
    <w:rPr>
      <w:rFonts w:cs="Montserrat Medium"/>
      <w:color w:val="000000"/>
      <w:sz w:val="20"/>
      <w:szCs w:val="20"/>
    </w:rPr>
  </w:style>
  <w:style w:type="paragraph" w:customStyle="1" w:styleId="Pa14">
    <w:name w:val="Pa14"/>
    <w:basedOn w:val="Default"/>
    <w:next w:val="Default"/>
    <w:uiPriority w:val="99"/>
    <w:rsid w:val="008A1CEC"/>
    <w:pPr>
      <w:spacing w:line="221" w:lineRule="atLeast"/>
    </w:pPr>
    <w:rPr>
      <w:rFonts w:cstheme="minorBidi"/>
      <w:color w:val="auto"/>
    </w:rPr>
  </w:style>
  <w:style w:type="paragraph" w:customStyle="1" w:styleId="Pa55">
    <w:name w:val="Pa55"/>
    <w:basedOn w:val="Default"/>
    <w:next w:val="Default"/>
    <w:uiPriority w:val="99"/>
    <w:rsid w:val="008A1CEC"/>
    <w:pPr>
      <w:spacing w:line="221" w:lineRule="atLeast"/>
    </w:pPr>
    <w:rPr>
      <w:rFonts w:cstheme="minorBidi"/>
      <w:color w:val="auto"/>
    </w:rPr>
  </w:style>
  <w:style w:type="paragraph" w:customStyle="1" w:styleId="Pa64">
    <w:name w:val="Pa64"/>
    <w:basedOn w:val="Default"/>
    <w:next w:val="Default"/>
    <w:uiPriority w:val="99"/>
    <w:rsid w:val="008A1CEC"/>
    <w:pPr>
      <w:spacing w:line="221" w:lineRule="atLeast"/>
    </w:pPr>
    <w:rPr>
      <w:rFonts w:cstheme="minorBidi"/>
      <w:color w:val="auto"/>
    </w:rPr>
  </w:style>
  <w:style w:type="paragraph" w:customStyle="1" w:styleId="Pa57">
    <w:name w:val="Pa57"/>
    <w:basedOn w:val="Default"/>
    <w:next w:val="Default"/>
    <w:uiPriority w:val="99"/>
    <w:rsid w:val="008A1CEC"/>
    <w:pPr>
      <w:spacing w:line="231" w:lineRule="atLeast"/>
    </w:pPr>
    <w:rPr>
      <w:rFonts w:cstheme="minorBidi"/>
      <w:color w:val="auto"/>
    </w:rPr>
  </w:style>
  <w:style w:type="paragraph" w:customStyle="1" w:styleId="Pa61">
    <w:name w:val="Pa61"/>
    <w:basedOn w:val="Default"/>
    <w:next w:val="Default"/>
    <w:uiPriority w:val="99"/>
    <w:rsid w:val="008A1CEC"/>
    <w:pPr>
      <w:spacing w:line="231" w:lineRule="atLeast"/>
    </w:pPr>
    <w:rPr>
      <w:rFonts w:cstheme="minorBidi"/>
      <w:color w:val="auto"/>
    </w:rPr>
  </w:style>
  <w:style w:type="paragraph" w:customStyle="1" w:styleId="Pa12">
    <w:name w:val="Pa12"/>
    <w:basedOn w:val="Default"/>
    <w:next w:val="Default"/>
    <w:uiPriority w:val="99"/>
    <w:rsid w:val="008A1CEC"/>
    <w:pPr>
      <w:spacing w:line="231" w:lineRule="atLeast"/>
    </w:pPr>
    <w:rPr>
      <w:rFonts w:cstheme="minorBidi"/>
      <w:color w:val="auto"/>
    </w:rPr>
  </w:style>
  <w:style w:type="paragraph" w:customStyle="1" w:styleId="Pa13">
    <w:name w:val="Pa13"/>
    <w:basedOn w:val="Default"/>
    <w:next w:val="Default"/>
    <w:uiPriority w:val="99"/>
    <w:rsid w:val="008A1CEC"/>
    <w:pPr>
      <w:spacing w:line="221" w:lineRule="atLeast"/>
    </w:pPr>
    <w:rPr>
      <w:rFonts w:cstheme="minorBidi"/>
      <w:color w:val="auto"/>
    </w:rPr>
  </w:style>
  <w:style w:type="character" w:customStyle="1" w:styleId="A11">
    <w:name w:val="A11"/>
    <w:uiPriority w:val="99"/>
    <w:rsid w:val="00C42564"/>
    <w:rPr>
      <w:rFonts w:cs="Montserrat Medium"/>
      <w:color w:val="000000"/>
      <w:sz w:val="16"/>
      <w:szCs w:val="16"/>
    </w:rPr>
  </w:style>
  <w:style w:type="paragraph" w:customStyle="1" w:styleId="Pa45">
    <w:name w:val="Pa45"/>
    <w:basedOn w:val="Default"/>
    <w:next w:val="Default"/>
    <w:uiPriority w:val="99"/>
    <w:rsid w:val="00C42564"/>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1385</Words>
  <Characters>7895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Ogr5</dc:creator>
  <cp:keywords/>
  <dc:description/>
  <cp:lastModifiedBy>Ogr5</cp:lastModifiedBy>
  <cp:revision>1</cp:revision>
  <dcterms:created xsi:type="dcterms:W3CDTF">2019-09-19T11:40:00Z</dcterms:created>
  <dcterms:modified xsi:type="dcterms:W3CDTF">2019-09-19T12:29:00Z</dcterms:modified>
</cp:coreProperties>
</file>